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7B" w:rsidRPr="00D64520" w:rsidRDefault="007D0302" w:rsidP="007D0302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eastAsia="Batang" w:hAnsi="Verdana"/>
          <w:sz w:val="24"/>
          <w:lang w:val="sk-SK"/>
        </w:rPr>
      </w:pPr>
      <w:bookmarkStart w:id="0" w:name="_GoBack"/>
      <w:bookmarkEnd w:id="0"/>
      <w:r>
        <w:rPr>
          <w:rFonts w:ascii="Verdana" w:eastAsia="Batang" w:hAnsi="Verdana"/>
          <w:sz w:val="24"/>
          <w:lang w:val="sk-SK"/>
        </w:rPr>
        <w:t>Karta bezpečnostných údajov</w:t>
      </w:r>
    </w:p>
    <w:p w:rsidR="00C4747B" w:rsidRPr="00D64520" w:rsidRDefault="007D0302" w:rsidP="00C4747B">
      <w:pPr>
        <w:rPr>
          <w:sz w:val="16"/>
          <w:lang w:val="sk-SK"/>
        </w:rPr>
      </w:pPr>
      <w:r>
        <w:rPr>
          <w:sz w:val="16"/>
          <w:lang w:val="sk-SK"/>
        </w:rPr>
        <w:t>Dátum vydania: 02</w:t>
      </w:r>
      <w:r w:rsidR="00C4747B" w:rsidRPr="00D64520">
        <w:rPr>
          <w:sz w:val="16"/>
          <w:lang w:val="sk-SK"/>
        </w:rPr>
        <w:t>.0</w:t>
      </w:r>
      <w:r>
        <w:rPr>
          <w:sz w:val="16"/>
          <w:lang w:val="sk-SK"/>
        </w:rPr>
        <w:t>4</w:t>
      </w:r>
      <w:r w:rsidR="00C4747B" w:rsidRPr="00D64520">
        <w:rPr>
          <w:sz w:val="16"/>
          <w:lang w:val="sk-SK"/>
        </w:rPr>
        <w:t>.201</w:t>
      </w:r>
      <w:r>
        <w:rPr>
          <w:sz w:val="16"/>
          <w:lang w:val="sk-SK"/>
        </w:rPr>
        <w:t>5</w:t>
      </w:r>
      <w:r w:rsidR="00C4747B" w:rsidRPr="00D64520">
        <w:rPr>
          <w:sz w:val="16"/>
          <w:lang w:val="sk-SK"/>
        </w:rPr>
        <w:t>.</w:t>
      </w:r>
    </w:p>
    <w:p w:rsidR="00C4747B" w:rsidRPr="00D64520" w:rsidRDefault="00C4747B" w:rsidP="00C4747B">
      <w:pPr>
        <w:rPr>
          <w:lang w:val="sk-SK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4747B" w:rsidRPr="00D64520" w:rsidTr="00FA0304">
        <w:tc>
          <w:tcPr>
            <w:tcW w:w="9212" w:type="dxa"/>
          </w:tcPr>
          <w:p w:rsidR="00C4747B" w:rsidRPr="00D64520" w:rsidRDefault="00C4747B" w:rsidP="00FA0304">
            <w:pPr>
              <w:ind w:left="709" w:hanging="709"/>
              <w:rPr>
                <w:rFonts w:eastAsia="Batang"/>
                <w:b/>
                <w:sz w:val="24"/>
                <w:lang w:val="sk-SK"/>
              </w:rPr>
            </w:pPr>
          </w:p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426"/>
              </w:tabs>
              <w:spacing w:line="360" w:lineRule="auto"/>
              <w:ind w:left="567" w:hanging="567"/>
              <w:jc w:val="both"/>
              <w:rPr>
                <w:color w:val="000000"/>
                <w:sz w:val="17"/>
                <w:szCs w:val="17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 xml:space="preserve">Oddiel: </w:t>
            </w:r>
            <w:r w:rsidRPr="00D64520">
              <w:rPr>
                <w:rFonts w:cs="EUAlbertina"/>
                <w:b/>
                <w:color w:val="000000"/>
                <w:sz w:val="17"/>
                <w:szCs w:val="17"/>
                <w:lang w:val="sk-SK"/>
              </w:rPr>
              <w:t xml:space="preserve"> </w:t>
            </w:r>
            <w:r w:rsidRPr="00D64520">
              <w:rPr>
                <w:rFonts w:cs="EUAlbertina"/>
                <w:b/>
                <w:color w:val="000000"/>
                <w:sz w:val="28"/>
                <w:szCs w:val="17"/>
                <w:lang w:val="sk-SK"/>
              </w:rPr>
              <w:t>Identifikácia látky/zmesi a spoločnosti/podniku</w:t>
            </w:r>
            <w:r w:rsidRPr="00D64520">
              <w:rPr>
                <w:color w:val="000000"/>
                <w:sz w:val="17"/>
                <w:szCs w:val="17"/>
                <w:lang w:val="sk-SK"/>
              </w:rPr>
              <w:t xml:space="preserve"> </w:t>
            </w:r>
          </w:p>
          <w:p w:rsidR="00C4747B" w:rsidRPr="00D64520" w:rsidRDefault="00C4747B" w:rsidP="00FA0304">
            <w:pPr>
              <w:ind w:left="567" w:hanging="425"/>
              <w:jc w:val="both"/>
              <w:rPr>
                <w:b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1.1. Identifikácia produktu</w:t>
            </w:r>
          </w:p>
          <w:p w:rsidR="00C4747B" w:rsidRPr="00D64520" w:rsidRDefault="00C4747B" w:rsidP="00FA0304">
            <w:pPr>
              <w:pStyle w:val="Hlavika"/>
              <w:tabs>
                <w:tab w:val="left" w:pos="7655"/>
              </w:tabs>
              <w:rPr>
                <w:lang w:val="sk-SK"/>
              </w:rPr>
            </w:pPr>
            <w:r w:rsidRPr="00D64520">
              <w:rPr>
                <w:lang w:val="sk-SK"/>
              </w:rPr>
              <w:t xml:space="preserve">Obchodný názov: </w:t>
            </w:r>
            <w:proofErr w:type="spellStart"/>
            <w:r w:rsidR="007D0302">
              <w:rPr>
                <w:sz w:val="24"/>
                <w:szCs w:val="24"/>
                <w:lang w:val="sk-SK"/>
              </w:rPr>
              <w:t>Peakston</w:t>
            </w:r>
            <w:proofErr w:type="spellEnd"/>
            <w:r w:rsidR="007D0302">
              <w:rPr>
                <w:sz w:val="24"/>
                <w:szCs w:val="24"/>
                <w:lang w:val="sk-SK"/>
              </w:rPr>
              <w:t xml:space="preserve">  SILVER COAT silikóno</w:t>
            </w:r>
            <w:r w:rsidR="007D0302" w:rsidRPr="00D64520">
              <w:rPr>
                <w:sz w:val="24"/>
                <w:szCs w:val="24"/>
                <w:lang w:val="sk-SK"/>
              </w:rPr>
              <w:t>vá</w:t>
            </w:r>
            <w:r w:rsidR="007D0302">
              <w:rPr>
                <w:sz w:val="24"/>
                <w:szCs w:val="24"/>
                <w:lang w:val="sk-SK"/>
              </w:rPr>
              <w:t xml:space="preserve"> fasádna omietka</w:t>
            </w:r>
          </w:p>
          <w:p w:rsidR="00C4747B" w:rsidRPr="00D64520" w:rsidRDefault="00C4747B" w:rsidP="00FA0304">
            <w:pPr>
              <w:ind w:left="42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1.2. Relevantné použitie látky alebo zmesi, respektíve použitia, ktoré sa neodporúčajú</w:t>
            </w:r>
          </w:p>
          <w:p w:rsidR="00C4747B" w:rsidRPr="00D64520" w:rsidRDefault="00C4747B" w:rsidP="00FA0304">
            <w:pPr>
              <w:ind w:left="142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</w:r>
            <w:r w:rsidR="007D0302" w:rsidRPr="008B5217">
              <w:rPr>
                <w:lang w:val="sk-SK"/>
              </w:rPr>
              <w:t xml:space="preserve">Identifikácia produktu : Finálna ochranná a dekoratívna vrstva fasád budov, súčasť zatepľovacieho systému </w:t>
            </w:r>
            <w:proofErr w:type="spellStart"/>
            <w:r w:rsidR="007D0302" w:rsidRPr="008B5217">
              <w:rPr>
                <w:lang w:val="sk-SK"/>
              </w:rPr>
              <w:t>Peakston</w:t>
            </w:r>
            <w:proofErr w:type="spellEnd"/>
            <w:r w:rsidR="007D0302" w:rsidRPr="008B5217">
              <w:rPr>
                <w:lang w:val="sk-SK"/>
              </w:rPr>
              <w:t xml:space="preserve"> Grafiato ETICS</w:t>
            </w:r>
          </w:p>
          <w:p w:rsidR="00C4747B" w:rsidRPr="00D64520" w:rsidRDefault="00C4747B" w:rsidP="00FA0304">
            <w:pPr>
              <w:ind w:left="142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1.3. Údaje výrobcu</w:t>
            </w:r>
          </w:p>
          <w:p w:rsidR="00C4747B" w:rsidRPr="00D64520" w:rsidRDefault="00C4747B" w:rsidP="00FA0304">
            <w:pPr>
              <w:keepNext/>
              <w:jc w:val="both"/>
              <w:outlineLvl w:val="4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 xml:space="preserve">Názov výrobcu/distribútora: PEAKSTON </w:t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Kft</w:t>
            </w:r>
            <w:proofErr w:type="spellEnd"/>
          </w:p>
          <w:p w:rsidR="00C4747B" w:rsidRPr="00D64520" w:rsidRDefault="00C4747B" w:rsidP="00FA0304">
            <w:pPr>
              <w:jc w:val="both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>adresa: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 xml:space="preserve">2336. </w:t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Dunavarsány</w:t>
            </w:r>
            <w:proofErr w:type="spellEnd"/>
            <w:r w:rsidRPr="00D64520">
              <w:rPr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Bajai</w:t>
            </w:r>
            <w:proofErr w:type="spellEnd"/>
            <w:r w:rsidRPr="00D64520"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út</w:t>
            </w:r>
            <w:proofErr w:type="spellEnd"/>
            <w:r w:rsidRPr="00D64520">
              <w:rPr>
                <w:sz w:val="24"/>
                <w:szCs w:val="24"/>
                <w:lang w:val="sk-SK"/>
              </w:rPr>
              <w:t xml:space="preserve"> 2090</w:t>
            </w:r>
          </w:p>
          <w:p w:rsidR="00C4747B" w:rsidRPr="00D64520" w:rsidRDefault="00C4747B" w:rsidP="00FA0304">
            <w:pPr>
              <w:jc w:val="both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telefon</w:t>
            </w:r>
            <w:proofErr w:type="spellEnd"/>
            <w:r w:rsidRPr="00D64520">
              <w:rPr>
                <w:sz w:val="24"/>
                <w:szCs w:val="24"/>
                <w:lang w:val="sk-SK"/>
              </w:rPr>
              <w:t>/fax:</w:t>
            </w:r>
            <w:r w:rsidRPr="00D64520">
              <w:rPr>
                <w:sz w:val="24"/>
                <w:szCs w:val="24"/>
                <w:lang w:val="sk-SK"/>
              </w:rPr>
              <w:tab/>
              <w:t xml:space="preserve">+36-06-24-814-700/+36-06-24-814-701 </w:t>
            </w:r>
          </w:p>
          <w:p w:rsidR="00C4747B" w:rsidRPr="00D64520" w:rsidRDefault="00C4747B" w:rsidP="00FA0304">
            <w:pPr>
              <w:jc w:val="both"/>
              <w:rPr>
                <w:i/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>e-mail: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 xml:space="preserve"> peakston@peakston.hu.</w:t>
            </w:r>
          </w:p>
          <w:p w:rsidR="00C4747B" w:rsidRPr="00D64520" w:rsidRDefault="00C4747B" w:rsidP="00FA0304">
            <w:pPr>
              <w:ind w:left="1418" w:hanging="425"/>
              <w:jc w:val="both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</w:r>
          </w:p>
          <w:p w:rsidR="00C4747B" w:rsidRPr="00D64520" w:rsidRDefault="00C4747B" w:rsidP="00FA0304">
            <w:pPr>
              <w:ind w:left="567" w:hanging="425"/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1.4. Núdzový telefón</w:t>
            </w:r>
          </w:p>
          <w:p w:rsidR="00C4747B" w:rsidRPr="00D64520" w:rsidRDefault="00C4747B" w:rsidP="00FA0304">
            <w:pPr>
              <w:ind w:firstLine="426"/>
              <w:rPr>
                <w:bCs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       </w:t>
            </w:r>
            <w:r w:rsidRPr="00D64520">
              <w:rPr>
                <w:bCs/>
                <w:sz w:val="24"/>
                <w:szCs w:val="24"/>
                <w:lang w:val="sk-SK"/>
              </w:rPr>
              <w:t>Národné toxikologické informačné centrum - Budapešť</w:t>
            </w:r>
          </w:p>
          <w:p w:rsidR="00C4747B" w:rsidRPr="00D64520" w:rsidRDefault="00C4747B" w:rsidP="00FA0304">
            <w:pPr>
              <w:ind w:left="567" w:hanging="425"/>
              <w:jc w:val="both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(36) 06/80/201-199</w:t>
            </w:r>
            <w:r w:rsidRPr="00D64520">
              <w:rPr>
                <w:b/>
                <w:sz w:val="24"/>
                <w:szCs w:val="24"/>
                <w:lang w:val="sk-SK"/>
              </w:rPr>
              <w:t xml:space="preserve"> </w:t>
            </w:r>
            <w:r w:rsidRPr="00D64520">
              <w:rPr>
                <w:sz w:val="24"/>
                <w:szCs w:val="24"/>
                <w:lang w:val="sk-SK"/>
              </w:rPr>
              <w:t xml:space="preserve"> 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5" o:spid="_x0000_s1075" type="#_x0000_t202" style="position:absolute;left:0;text-align:left;margin-left:-39.4pt;margin-top:9.3pt;width:21.75pt;height:19.4pt;z-index:3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" stroked="f">
                  <v:textbox style="mso-fit-shape-to-text:t">
                    <w:txbxContent>
                      <w:p w:rsidR="00C4747B" w:rsidRDefault="00C4747B" w:rsidP="00C4747B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D64520">
              <w:rPr>
                <w:b/>
                <w:sz w:val="24"/>
                <w:szCs w:val="24"/>
                <w:lang w:val="sk-SK"/>
              </w:rPr>
              <w:t>Oddiel: Identifikácia nebezpečenstiev</w:t>
            </w:r>
          </w:p>
          <w:p w:rsidR="00C4747B" w:rsidRPr="00D64520" w:rsidRDefault="00C4747B" w:rsidP="00FA0304">
            <w:pPr>
              <w:pStyle w:val="CM4"/>
              <w:spacing w:before="60" w:after="60"/>
              <w:rPr>
                <w:rFonts w:ascii="Times New Roman" w:hAnsi="Times New Roman"/>
                <w:b/>
                <w:color w:val="000000"/>
                <w:lang w:val="sk-SK"/>
              </w:rPr>
            </w:pPr>
            <w:r w:rsidRPr="00D64520">
              <w:rPr>
                <w:rFonts w:ascii="Times New Roman" w:hAnsi="Times New Roman"/>
                <w:b/>
                <w:color w:val="000000"/>
                <w:lang w:val="sk-SK"/>
              </w:rPr>
              <w:t xml:space="preserve">2.1. Kategória látky, alebo zmesi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V súlade s európskymi smernicami produkt nie je nebezpečný podľa zákona č. XXV. z roku 2000. o chemickej bezpečnosti, respektíve nariadenia Ministerstva zdravotníctva 44/2000.(XII.27.), netreba ho označovať. Hraničné hodnoty EU pre tento produkt (A/a): 40 g/l (2010). Tento produkt obsahuje maximálne 40 g/l VOC. </w:t>
            </w:r>
          </w:p>
          <w:p w:rsidR="00C4747B" w:rsidRPr="00D64520" w:rsidRDefault="00C4747B" w:rsidP="00FA0304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64520">
              <w:rPr>
                <w:bCs/>
                <w:sz w:val="24"/>
                <w:szCs w:val="24"/>
                <w:lang w:val="sk-SK"/>
              </w:rPr>
              <w:t>EUH 208: obsahuje zmes 5-chlór-2-metyl-4-izotiazolin-3-ón a  2-metyl-2H-izotiazol-3-ón (3:1).</w:t>
            </w:r>
            <w:r w:rsidRPr="00D64520">
              <w:rPr>
                <w:bCs/>
                <w:sz w:val="24"/>
                <w:szCs w:val="24"/>
                <w:shd w:val="clear" w:color="auto" w:fill="FFFFFF"/>
                <w:lang w:val="sk-SK"/>
              </w:rPr>
              <w:t xml:space="preserve"> Môže spôsobiť alergickú reakciu.</w:t>
            </w:r>
          </w:p>
          <w:p w:rsidR="00C4747B" w:rsidRPr="007D0302" w:rsidRDefault="00C4747B" w:rsidP="00FA0304">
            <w:pPr>
              <w:pStyle w:val="Pa3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7D0302">
              <w:rPr>
                <w:rStyle w:val="A2"/>
                <w:rFonts w:ascii="Times New Roman" w:hAnsi="Times New Roman"/>
                <w:sz w:val="16"/>
                <w:szCs w:val="16"/>
                <w:lang w:val="sk-SK"/>
              </w:rPr>
              <w:t>P102: Uchovávajte mimo dosahu detí. P302+P352: PRI KONTAKTE S POKOŽKOU: Umyte veľkým množstvom vody a mydla. P305+P35</w:t>
            </w:r>
            <w:r w:rsidR="007D0302">
              <w:rPr>
                <w:rStyle w:val="A2"/>
                <w:rFonts w:ascii="Times New Roman" w:hAnsi="Times New Roman"/>
                <w:sz w:val="16"/>
                <w:szCs w:val="16"/>
                <w:lang w:val="sk-SK"/>
              </w:rPr>
              <w:t>1+P338: PO ZASIAHNUTÍ OČÍ</w:t>
            </w:r>
            <w:r w:rsidRPr="007D0302">
              <w:rPr>
                <w:rStyle w:val="A2"/>
                <w:rFonts w:ascii="Times New Roman" w:hAnsi="Times New Roman"/>
                <w:sz w:val="16"/>
                <w:szCs w:val="16"/>
                <w:lang w:val="sk-SK"/>
              </w:rPr>
              <w:t xml:space="preserve">: Opatrne niekoľko minút oplachujte vodou. Ak používate kontaktné šošovky a je to možné, odstráňte ich. Pokračujte vo vyplachovaní. P337+P313: Ak podráždenie očí pretrváva: Vyhľadajte lekársku pomoc/starostlivosť. 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Oddiel: Údaje o zložení/zložkách</w:t>
            </w:r>
          </w:p>
          <w:p w:rsidR="00C4747B" w:rsidRPr="00D64520" w:rsidRDefault="00C4747B" w:rsidP="00FA0304">
            <w:pPr>
              <w:ind w:left="567" w:hanging="56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3.1. Látky: tento produkt je zmes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Náterová hmota s organickým spojivom, s organickými, respektíve anorganickými prímesami.</w:t>
            </w:r>
          </w:p>
        </w:tc>
      </w:tr>
      <w:tr w:rsidR="00C4747B" w:rsidRPr="00D64520" w:rsidTr="00FA0304">
        <w:trPr>
          <w:trHeight w:val="846"/>
        </w:trPr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noProof/>
              </w:rPr>
              <w:pict>
                <v:shape id="Textové pole 14" o:spid="_x0000_s1074" type="#_x0000_t202" style="position:absolute;left:0;text-align:left;margin-left:-35.65pt;margin-top:6.6pt;width:21.75pt;height:19.4pt;z-index: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" stroked="f">
                  <v:textbox style="mso-fit-shape-to-text:t">
                    <w:txbxContent>
                      <w:p w:rsidR="00C4747B" w:rsidRDefault="00C4747B" w:rsidP="00C4747B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D64520">
              <w:rPr>
                <w:b/>
                <w:sz w:val="28"/>
                <w:lang w:val="sk-SK"/>
              </w:rPr>
              <w:t>Oddiel: Opatrenia prvej pomoci</w:t>
            </w:r>
          </w:p>
          <w:p w:rsidR="00C4747B" w:rsidRPr="00D64520" w:rsidRDefault="00C4747B" w:rsidP="00FA0304">
            <w:pPr>
              <w:tabs>
                <w:tab w:val="left" w:pos="2265"/>
              </w:tabs>
              <w:ind w:left="2835" w:hanging="2835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4.1.  Všeobecné usmernenia: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V prípade zdravotných problémov, alebo pochybností vyhľadajte lekára. Ak príznaky, ktoré nastali následkom akéhokoľvek kontaktu (iritácie) neustúpia po poskytnutí prvej pomoci, vyhľadajte lekára.</w:t>
            </w:r>
          </w:p>
          <w:p w:rsidR="00C4747B" w:rsidRPr="00D64520" w:rsidRDefault="00C4747B" w:rsidP="00FA0304">
            <w:pPr>
              <w:tabs>
                <w:tab w:val="left" w:pos="426"/>
              </w:tabs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ab/>
              <w:t xml:space="preserve">Kontakt s pokožkou: 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 xml:space="preserve">Umyť znečistený povrch pokožky silným prúdom tečúcej vody.    </w:t>
            </w:r>
          </w:p>
          <w:p w:rsidR="00C4747B" w:rsidRPr="00D64520" w:rsidRDefault="00C4747B" w:rsidP="00FA0304">
            <w:pPr>
              <w:tabs>
                <w:tab w:val="left" w:pos="426"/>
              </w:tabs>
              <w:ind w:left="2835" w:hanging="2835"/>
              <w:rPr>
                <w:b/>
                <w:color w:val="FF0000"/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 xml:space="preserve">Kontakt s okom: </w:t>
            </w:r>
            <w:r w:rsidRPr="00D64520">
              <w:rPr>
                <w:sz w:val="24"/>
                <w:szCs w:val="24"/>
                <w:lang w:val="sk-SK"/>
              </w:rPr>
              <w:tab/>
              <w:t>Ihneď vypláchnuť prúdom tečúcej vody s otvorenými viečkami minimálne 10 minút. V prípade trvalej iritácie vyhľadajme odborného lekára.</w:t>
            </w:r>
          </w:p>
          <w:p w:rsidR="00C4747B" w:rsidRPr="00D64520" w:rsidRDefault="00C4747B" w:rsidP="00FA0304">
            <w:pPr>
              <w:tabs>
                <w:tab w:val="left" w:pos="426"/>
              </w:tabs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color w:val="FF0000"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 xml:space="preserve"> </w:t>
            </w:r>
            <w:r w:rsidRPr="00D64520">
              <w:rPr>
                <w:b/>
                <w:sz w:val="24"/>
                <w:szCs w:val="24"/>
                <w:lang w:val="sk-SK"/>
              </w:rPr>
              <w:t xml:space="preserve">V prípade zhltnutia: 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Ústa vypláchnuť vodou. V záujme ďalšieho správneho ošetrenia navštíviť lekára a ukázať mu etiketu, alebo Kartu bezpečnostných údajov.</w:t>
            </w:r>
          </w:p>
          <w:p w:rsidR="00C4747B" w:rsidRPr="00D64520" w:rsidRDefault="00C4747B" w:rsidP="007D0302">
            <w:pPr>
              <w:tabs>
                <w:tab w:val="left" w:pos="2265"/>
              </w:tabs>
              <w:ind w:left="2835" w:hanging="2835"/>
              <w:rPr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4.3 Označenie potrebnej okamžitej lekárskej a špeciálnej pomoci:</w:t>
            </w:r>
            <w:r w:rsidR="007D0302">
              <w:rPr>
                <w:b/>
                <w:sz w:val="24"/>
                <w:szCs w:val="24"/>
                <w:lang w:val="sk-SK"/>
              </w:rPr>
              <w:t xml:space="preserve"> </w:t>
            </w:r>
            <w:r w:rsidRPr="00D64520">
              <w:rPr>
                <w:lang w:val="sk-SK"/>
              </w:rPr>
              <w:t>neuvádza sa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lastRenderedPageBreak/>
              <w:t>Oddiel: Protipožiarne opatrenia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5.1 Hasiace prostriedky: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Vhodné hasiace prostriedky: vodný postrek, pena, oxid uhličitý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5.2 Osobitné ohrozenia vyplývajúce z látky, alebo zo zmesi: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Produkt nie je horľavý.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 xml:space="preserve">Oddiel: Opatrenia pri náhodnej expozícii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6.1 Osobné bezpečnostné opatrenia, ochranné prostriedky a núdzové postupy: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 xml:space="preserve">Zabráňte kontaktu s pokožkou a očami.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6.2 Bezpečnostné opatrenia pre životné prostredie: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>Zamedzte úniku produktu do kanalizácie, pôdy, povrchovej a podzemnej vody.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6.3 Metódy a materiál na zabránenie šíreniu a vyčistenie: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 xml:space="preserve">Vytečený produkt možno odsať </w:t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savým</w:t>
            </w:r>
            <w:proofErr w:type="spellEnd"/>
            <w:r w:rsidRPr="00D64520">
              <w:rPr>
                <w:sz w:val="24"/>
                <w:szCs w:val="24"/>
                <w:lang w:val="sk-SK"/>
              </w:rPr>
              <w:t xml:space="preserve"> materiálom (piesok, zem, atď.), zhromaždiť a umiestniť do vhodnej nádoby, až do definitívneho umiestnenia.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6.4. Odkaz na iné oddiely: </w:t>
            </w:r>
            <w:r w:rsidRPr="00D64520">
              <w:rPr>
                <w:sz w:val="24"/>
                <w:szCs w:val="24"/>
                <w:lang w:val="sk-SK"/>
              </w:rPr>
              <w:t>Odporučené osobné ochranné prostriedky viď v 8. oddiele, pokyny pre zneškodnenie viď 13. oddiele.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>Zaobchádzanie a skladovanie</w:t>
            </w:r>
          </w:p>
          <w:p w:rsidR="00C4747B" w:rsidRPr="00D64520" w:rsidRDefault="00C4747B" w:rsidP="00FA0304">
            <w:pPr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7.1 Bezpečnostné opatrenia na bezpečné zaobchádzanie</w:t>
            </w:r>
          </w:p>
          <w:p w:rsidR="00C4747B" w:rsidRPr="00D64520" w:rsidRDefault="00C4747B" w:rsidP="00FA0304">
            <w:pPr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 xml:space="preserve">Zabezpečte ochranu pokožky a očí. Dodržiavajte bezpečnostné predpisy pre chemické látky.        </w:t>
            </w:r>
          </w:p>
          <w:p w:rsidR="00C4747B" w:rsidRPr="00D64520" w:rsidRDefault="00C4747B" w:rsidP="00FA0304">
            <w:pPr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7.2 Podmienky na bezpečné skladovanie vrátane akejkoľvek nekompatibility</w:t>
            </w:r>
          </w:p>
          <w:p w:rsidR="00C4747B" w:rsidRPr="00D64520" w:rsidRDefault="00C4747B" w:rsidP="00FA0304">
            <w:pPr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Informácie týkajúce sa skladovania</w:t>
            </w:r>
          </w:p>
          <w:p w:rsidR="00C4747B" w:rsidRPr="00D64520" w:rsidRDefault="00C4747B" w:rsidP="00FA0304">
            <w:pPr>
              <w:ind w:left="2835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Skladujte v suchom, dobre vetranom prostredí, chráňte pred tepelným žiarením a priamym slnečným žiarením. </w:t>
            </w:r>
          </w:p>
          <w:p w:rsidR="00C4747B" w:rsidRPr="00D64520" w:rsidRDefault="00C4747B" w:rsidP="00FA0304">
            <w:pPr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7.3 Špecifické konečné použitie</w:t>
            </w:r>
          </w:p>
          <w:p w:rsidR="00C4747B" w:rsidRPr="00D64520" w:rsidRDefault="00C4747B" w:rsidP="00FA0304">
            <w:pPr>
              <w:ind w:left="2835"/>
              <w:rPr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viď 1. odsek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>Odsek:  Kontrola expozície/osobná ochrana</w:t>
            </w:r>
          </w:p>
          <w:p w:rsidR="00C4747B" w:rsidRPr="00D64520" w:rsidRDefault="00C4747B" w:rsidP="00FA0304">
            <w:pPr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8.1 Kontrolné parametre</w:t>
            </w:r>
          </w:p>
          <w:p w:rsidR="00C4747B" w:rsidRPr="00D64520" w:rsidRDefault="00C4747B" w:rsidP="00FA0304">
            <w:pPr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Nebolo zistené prekročenie expozičných limitov zložiek produktu podľa prílohy číslo 1. nariadenia č. 25/2000. Ministerstva zdrav</w:t>
            </w:r>
            <w:r w:rsidR="007D0302">
              <w:rPr>
                <w:sz w:val="24"/>
                <w:szCs w:val="24"/>
                <w:lang w:val="sk-SK"/>
              </w:rPr>
              <w:t>otníctva - Ministerstva sociálny</w:t>
            </w:r>
            <w:r w:rsidRPr="00D64520">
              <w:rPr>
                <w:sz w:val="24"/>
                <w:szCs w:val="24"/>
                <w:lang w:val="sk-SK"/>
              </w:rPr>
              <w:t>ch vecí a rodiny.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Osobná ochranná výstroj</w:t>
            </w:r>
          </w:p>
          <w:p w:rsidR="00C4747B" w:rsidRPr="00D64520" w:rsidRDefault="00C4747B" w:rsidP="00FA0304">
            <w:pPr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Ochrana rúk: 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Ochranné rukavice.</w:t>
            </w:r>
          </w:p>
          <w:p w:rsidR="00C4747B" w:rsidRPr="00D64520" w:rsidRDefault="00C4747B" w:rsidP="00FA0304">
            <w:pPr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Ochrana dýchacích ciest: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Nie je potrebná.</w:t>
            </w:r>
          </w:p>
          <w:p w:rsidR="00C4747B" w:rsidRPr="00D64520" w:rsidRDefault="00C4747B" w:rsidP="00FA0304">
            <w:pPr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Ochrana očí:</w:t>
            </w:r>
            <w:r w:rsidRPr="00D64520">
              <w:rPr>
                <w:sz w:val="24"/>
                <w:szCs w:val="24"/>
                <w:lang w:val="sk-SK"/>
              </w:rPr>
              <w:tab/>
              <w:t>Ochranné okuliare.</w:t>
            </w:r>
          </w:p>
          <w:p w:rsidR="00C4747B" w:rsidRPr="00D64520" w:rsidRDefault="00C4747B" w:rsidP="00FA0304">
            <w:pPr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Ochrana pokožky</w:t>
            </w:r>
            <w:r w:rsidRPr="00D64520">
              <w:rPr>
                <w:sz w:val="24"/>
                <w:szCs w:val="24"/>
                <w:lang w:val="sk-SK"/>
              </w:rPr>
              <w:t>:</w:t>
            </w:r>
            <w:r w:rsidRPr="00D64520">
              <w:rPr>
                <w:sz w:val="24"/>
                <w:szCs w:val="24"/>
                <w:lang w:val="sk-SK"/>
              </w:rPr>
              <w:tab/>
              <w:t>Normálny pracovný odev.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Predpisy bezpečnosti pri práci:</w:t>
            </w:r>
            <w:r w:rsidRPr="00D64520">
              <w:rPr>
                <w:sz w:val="24"/>
                <w:szCs w:val="24"/>
                <w:lang w:val="sk-SK"/>
              </w:rPr>
              <w:tab/>
              <w:t xml:space="preserve">Dodržiavajte bežné bezpečnostné predpisy pre chemické látky, zabráňte kontaktu látky s okom, alebo pokožkou. Počas práce nejedzte, nekonzumujte nápoje a nefajčite. Po ukončení práce si umyte ruky teplou vodou a mydlom. 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 xml:space="preserve">Oddiel: Fyzikálne a chemické vlastnosti </w:t>
            </w:r>
          </w:p>
          <w:p w:rsidR="00C4747B" w:rsidRPr="00D64520" w:rsidRDefault="00C4747B" w:rsidP="00FA0304">
            <w:pPr>
              <w:outlineLvl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9.1.  Informácie o základných fyzikálnych a chemických vlastnostiach</w:t>
            </w:r>
          </w:p>
          <w:p w:rsidR="00C4747B" w:rsidRPr="00D64520" w:rsidRDefault="00C4747B" w:rsidP="00FA0304">
            <w:pPr>
              <w:outlineLvl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Vonkajší vzhľad</w:t>
            </w:r>
          </w:p>
          <w:p w:rsidR="00C4747B" w:rsidRPr="00D64520" w:rsidRDefault="00C4747B" w:rsidP="00FA0304">
            <w:pPr>
              <w:ind w:left="2835" w:hanging="2835"/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Vzhľad: </w:t>
            </w:r>
            <w:r w:rsidRPr="00D64520">
              <w:rPr>
                <w:sz w:val="24"/>
                <w:szCs w:val="24"/>
                <w:lang w:val="sk-SK"/>
              </w:rPr>
              <w:tab/>
              <w:t>biela, farebná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Zápach: 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nevýrazný</w:t>
            </w:r>
          </w:p>
          <w:p w:rsidR="00C4747B" w:rsidRPr="00D64520" w:rsidRDefault="00C4747B" w:rsidP="00FA0304">
            <w:pPr>
              <w:ind w:left="2835" w:hanging="2835"/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pH (pri 20 ° C): </w:t>
            </w:r>
            <w:r w:rsidRPr="00D64520">
              <w:rPr>
                <w:sz w:val="24"/>
                <w:szCs w:val="24"/>
                <w:lang w:val="sk-SK"/>
              </w:rPr>
              <w:tab/>
              <w:t>8,0-9,0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lastRenderedPageBreak/>
              <w:t>Teplota varu/rozmedzie varu (° C): nevzťahuje sa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Teplota vzplanutia ° C: 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nevzťahuje sa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Bod mrazu :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&lt;0 °C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Horľavosť:</w:t>
            </w:r>
            <w:r w:rsidRPr="00D64520">
              <w:rPr>
                <w:sz w:val="24"/>
                <w:szCs w:val="24"/>
                <w:lang w:val="sk-SK"/>
              </w:rPr>
              <w:tab/>
              <w:t xml:space="preserve"> </w:t>
            </w:r>
            <w:r w:rsidRPr="00D64520">
              <w:rPr>
                <w:sz w:val="24"/>
                <w:szCs w:val="24"/>
                <w:lang w:val="sk-SK"/>
              </w:rPr>
              <w:tab/>
              <w:t>nehorľavý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Oxidačné vlastnosti: </w:t>
            </w:r>
            <w:r w:rsidRPr="00D64520">
              <w:rPr>
                <w:sz w:val="24"/>
                <w:szCs w:val="24"/>
                <w:lang w:val="sk-SK"/>
              </w:rPr>
              <w:tab/>
              <w:t xml:space="preserve">údaje nie sú uvedené 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Nebezpečenstvo výbuchu %:</w:t>
            </w:r>
            <w:r w:rsidRPr="00D64520">
              <w:rPr>
                <w:sz w:val="24"/>
                <w:szCs w:val="24"/>
                <w:lang w:val="sk-SK"/>
              </w:rPr>
              <w:tab/>
              <w:t>Produkt nie je výbušný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>Dolný limit výbušnosti: -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 xml:space="preserve">Horný limit výbušnosti: </w:t>
            </w:r>
            <w:r w:rsidRPr="00D64520">
              <w:rPr>
                <w:sz w:val="24"/>
                <w:szCs w:val="24"/>
                <w:lang w:val="sk-SK"/>
              </w:rPr>
              <w:tab/>
              <w:t>-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Parný tlak: 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údaje nie sú uvedené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Relatívna hustota: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1800 kg/m</w:t>
            </w:r>
            <w:r w:rsidRPr="00D64520">
              <w:rPr>
                <w:sz w:val="24"/>
                <w:szCs w:val="24"/>
                <w:vertAlign w:val="superscript"/>
                <w:lang w:val="sk-SK"/>
              </w:rPr>
              <w:t>3</w:t>
            </w:r>
            <w:r w:rsidRPr="00D64520">
              <w:rPr>
                <w:sz w:val="24"/>
                <w:szCs w:val="24"/>
                <w:lang w:val="sk-SK"/>
              </w:rPr>
              <w:t xml:space="preserve"> 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Hustota pár: 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nevzťahuje sa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Viskozita: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nevzťahuje sa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Rozpustnosť vo vode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ab/>
              <w:t xml:space="preserve">Voda: 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 xml:space="preserve">údaje nie sú uvedené  </w:t>
            </w:r>
          </w:p>
          <w:p w:rsidR="00C4747B" w:rsidRPr="00D64520" w:rsidRDefault="00C4747B" w:rsidP="00FA0304">
            <w:pPr>
              <w:outlineLvl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Rýchlosť vyparovania: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údaje nie sú uvedené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9.2. Iné informácie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 xml:space="preserve">údaje nie sú uvedené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lang w:val="sk-SK"/>
              </w:rPr>
            </w:pP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lastRenderedPageBreak/>
              <w:t>Oddiel: Stabilita a reaktivita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>10.1 Reaktivita</w:t>
            </w: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Pri dodržaní doporučených podmienok skladovania je produkt stabilný</w:t>
            </w:r>
            <w:r w:rsidRPr="00D64520">
              <w:rPr>
                <w:color w:val="FF0000"/>
                <w:sz w:val="24"/>
                <w:szCs w:val="24"/>
                <w:lang w:val="sk-SK"/>
              </w:rPr>
              <w:t>.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>10.2 Chemická stabilita</w:t>
            </w: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color w:val="000000"/>
                <w:sz w:val="24"/>
                <w:szCs w:val="24"/>
                <w:lang w:val="sk-SK"/>
              </w:rPr>
              <w:t xml:space="preserve">Pri dodržaní doporučených predpisov ku skladovaniu a manipulácii je produkt stabilný (pozri oddiel 7).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>10.3 Možnosť nebezpečných reakcií</w:t>
            </w: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Pri správnom používaní nie sú známe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>10.4  Podmienky, ktorým sa treba vyhnúť:</w:t>
            </w: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color w:val="000000"/>
                <w:sz w:val="24"/>
                <w:szCs w:val="24"/>
                <w:lang w:val="sk-SK"/>
              </w:rPr>
              <w:t>Chrániť pred mrazom a tepelným žiarením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>10.5 Nekompatibilné materiály:</w:t>
            </w: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Pri správnom používaní nie sú známe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color w:val="000000"/>
                <w:lang w:val="sk-SK"/>
              </w:rPr>
            </w:pP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 xml:space="preserve">10.6 Nebezpečné produkty rozkladu: </w:t>
            </w:r>
            <w:r w:rsidRPr="00D64520">
              <w:rPr>
                <w:sz w:val="24"/>
                <w:szCs w:val="24"/>
                <w:lang w:val="sk-SK"/>
              </w:rPr>
              <w:t>Pri správnom používaní nie sú známe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>Oddiel: Toxikologické informácie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bCs/>
                <w:color w:val="000000"/>
                <w:sz w:val="24"/>
                <w:szCs w:val="24"/>
                <w:lang w:val="sk-SK"/>
              </w:rPr>
              <w:t>11.1. Informácie o toxikologických účinkoch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Cs/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Cs/>
                <w:color w:val="000000"/>
                <w:sz w:val="24"/>
                <w:szCs w:val="24"/>
                <w:lang w:val="sk-SK"/>
              </w:rPr>
              <w:t>údaje nie sú uvedené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175" w:hanging="2175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bCs/>
                <w:color w:val="000000"/>
                <w:sz w:val="24"/>
                <w:szCs w:val="24"/>
                <w:lang w:val="sk-SK"/>
              </w:rPr>
              <w:t>Akútna toxicita:</w:t>
            </w:r>
            <w:r w:rsidRPr="00D64520">
              <w:rPr>
                <w:b/>
                <w:bCs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bCs/>
                <w:color w:val="000000"/>
                <w:sz w:val="24"/>
                <w:szCs w:val="24"/>
                <w:lang w:val="sk-SK"/>
              </w:rPr>
              <w:t>údaje nie sú uvedené</w:t>
            </w:r>
            <w:r w:rsidRPr="00D64520">
              <w:rPr>
                <w:bCs/>
                <w:color w:val="000000"/>
                <w:sz w:val="24"/>
                <w:szCs w:val="24"/>
                <w:lang w:val="sk-SK"/>
              </w:rPr>
              <w:tab/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Pri správnej manipulácii a skladovaní sú ľudskému zdraviu škodlivé účinky nepravdepodobné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sk-SK"/>
              </w:rPr>
            </w:pPr>
            <w:r w:rsidRPr="00D64520"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Iné údaje: </w:t>
            </w:r>
            <w:r w:rsidRPr="00D64520">
              <w:rPr>
                <w:b/>
                <w:bCs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bCs/>
                <w:color w:val="000000"/>
                <w:sz w:val="24"/>
                <w:szCs w:val="24"/>
                <w:lang w:val="sk-SK"/>
              </w:rPr>
              <w:tab/>
            </w:r>
            <w:r w:rsidRPr="00D64520">
              <w:rPr>
                <w:bCs/>
                <w:color w:val="000000"/>
                <w:sz w:val="24"/>
                <w:szCs w:val="24"/>
                <w:lang w:val="sk-SK"/>
              </w:rPr>
              <w:t>Neuvádza sa.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>Oddiel: Ekologické informácie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12.1 Toxicita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údaje nie sú uvedené. Zamedzte úniku produktu do kanalizácie, pôdy, povrchovej a podzemnej vody.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12.2 </w:t>
            </w:r>
            <w:proofErr w:type="spellStart"/>
            <w:r w:rsidRPr="00D64520">
              <w:rPr>
                <w:b/>
                <w:sz w:val="24"/>
                <w:szCs w:val="24"/>
                <w:lang w:val="sk-SK"/>
              </w:rPr>
              <w:t>Perzistencia</w:t>
            </w:r>
            <w:proofErr w:type="spellEnd"/>
            <w:r w:rsidRPr="00D64520">
              <w:rPr>
                <w:b/>
                <w:sz w:val="24"/>
                <w:szCs w:val="24"/>
                <w:lang w:val="sk-SK"/>
              </w:rPr>
              <w:t xml:space="preserve"> a degradovateľnosť: </w:t>
            </w:r>
            <w:r w:rsidRPr="00D64520">
              <w:rPr>
                <w:sz w:val="24"/>
                <w:szCs w:val="24"/>
                <w:lang w:val="sk-SK"/>
              </w:rPr>
              <w:t>údaje nie sú uvedené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12.3 </w:t>
            </w:r>
            <w:proofErr w:type="spellStart"/>
            <w:r w:rsidRPr="00D64520">
              <w:rPr>
                <w:b/>
                <w:sz w:val="24"/>
                <w:szCs w:val="24"/>
                <w:lang w:val="sk-SK"/>
              </w:rPr>
              <w:t>Bioakumulačný</w:t>
            </w:r>
            <w:proofErr w:type="spellEnd"/>
            <w:r w:rsidRPr="00D64520">
              <w:rPr>
                <w:b/>
                <w:sz w:val="24"/>
                <w:szCs w:val="24"/>
                <w:lang w:val="sk-SK"/>
              </w:rPr>
              <w:t xml:space="preserve"> potenciál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údaje nie sú uvedené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12.4 Mobilita v pôde </w:t>
            </w:r>
            <w:r w:rsidRPr="00D64520">
              <w:rPr>
                <w:sz w:val="24"/>
                <w:szCs w:val="24"/>
                <w:lang w:val="sk-SK"/>
              </w:rPr>
              <w:t>údaje nie sú uvedené</w:t>
            </w:r>
            <w:r w:rsidRPr="00D64520">
              <w:rPr>
                <w:b/>
                <w:sz w:val="24"/>
                <w:szCs w:val="24"/>
                <w:lang w:val="sk-SK"/>
              </w:rPr>
              <w:t xml:space="preserve">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b/>
                <w:color w:val="FF0000"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12.5 Výsledky posúdenia PBT a </w:t>
            </w:r>
            <w:proofErr w:type="spellStart"/>
            <w:r w:rsidRPr="00D64520">
              <w:rPr>
                <w:b/>
                <w:sz w:val="24"/>
                <w:szCs w:val="24"/>
                <w:lang w:val="sk-SK"/>
              </w:rPr>
              <w:t>vPvB</w:t>
            </w:r>
            <w:proofErr w:type="spellEnd"/>
            <w:r w:rsidRPr="00D64520">
              <w:rPr>
                <w:b/>
                <w:sz w:val="24"/>
                <w:szCs w:val="24"/>
                <w:lang w:val="sk-SK"/>
              </w:rPr>
              <w:t xml:space="preserve"> </w:t>
            </w:r>
            <w:r w:rsidRPr="00D64520">
              <w:rPr>
                <w:sz w:val="24"/>
                <w:szCs w:val="24"/>
                <w:lang w:val="sk-SK"/>
              </w:rPr>
              <w:t xml:space="preserve">zložky produktu nie sú látkami typu PBT a </w:t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vPvB</w:t>
            </w:r>
            <w:proofErr w:type="spellEnd"/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ind w:left="2835" w:hanging="2835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12.6 Iné nepriaznivé účinky: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údaje nie sú uvedené.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426" w:hanging="426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t>Oddiel: Opatrenia pri zneškodňovaní</w:t>
            </w:r>
          </w:p>
          <w:p w:rsidR="00C4747B" w:rsidRPr="00D64520" w:rsidRDefault="00C4747B" w:rsidP="00FA0304">
            <w:pPr>
              <w:rPr>
                <w:b/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>13.1 Metódy spracovania odpadu:</w:t>
            </w:r>
          </w:p>
          <w:p w:rsidR="00C4747B" w:rsidRPr="00D64520" w:rsidRDefault="00C4747B" w:rsidP="00FA0304">
            <w:pPr>
              <w:rPr>
                <w:color w:val="000000"/>
                <w:sz w:val="24"/>
                <w:szCs w:val="24"/>
                <w:lang w:val="sk-SK"/>
              </w:rPr>
            </w:pPr>
            <w:r w:rsidRPr="00D64520">
              <w:rPr>
                <w:color w:val="000000"/>
                <w:sz w:val="24"/>
                <w:szCs w:val="24"/>
                <w:lang w:val="sk-SK"/>
              </w:rPr>
              <w:t>So znečisteným, alebo nadbytočným vytvrdnutým materiálom treba zaobchádzať ako so stavebným odpadom.</w:t>
            </w:r>
          </w:p>
          <w:p w:rsidR="00C4747B" w:rsidRPr="00D64520" w:rsidRDefault="00C4747B" w:rsidP="00FA0304">
            <w:pPr>
              <w:jc w:val="both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Zneškodnenie zmesi: 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Kód odpadu: 17 09 04 pomenovanie: úlomky betónu, tehál, škridiel, dlaždice a keramiky, alebo ich zmes, ktoré sa odlišujú od 17 09 01, 17 09 02 a 17 09 03 </w:t>
            </w:r>
          </w:p>
          <w:p w:rsidR="00C4747B" w:rsidRPr="00D64520" w:rsidRDefault="00C4747B" w:rsidP="00FA0304">
            <w:pPr>
              <w:ind w:left="3402" w:hanging="3402"/>
              <w:jc w:val="both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Zneškodnenie znečisteného balenia:  </w:t>
            </w:r>
          </w:p>
          <w:p w:rsidR="00C4747B" w:rsidRPr="00D64520" w:rsidRDefault="00C4747B" w:rsidP="00FA0304">
            <w:pPr>
              <w:jc w:val="both"/>
              <w:rPr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lastRenderedPageBreak/>
              <w:t>Kód odpadu: 15 01 02</w:t>
            </w:r>
            <w:r w:rsidRPr="00D64520">
              <w:rPr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ab/>
              <w:t>pomenovanie: plastové  obaly</w:t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b/>
                <w:sz w:val="28"/>
                <w:lang w:val="sk-SK"/>
              </w:rPr>
              <w:lastRenderedPageBreak/>
              <w:t xml:space="preserve">Oddiel: Informácie o doprave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Produkt nepredstavuje nebezpečenstvo z hľadiska dopravných predpisov.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14.1 Číslo OSN: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-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14.2 Správne expedičné označenie OSN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  <w:t>-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14.3 Trieda(-y) nebezpečnosti pre dopravu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>-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14.4 Obalová skupina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  <w:t>-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14.5 Nebezpečnosť pre životné prostredie</w:t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b/>
                <w:sz w:val="24"/>
                <w:szCs w:val="24"/>
                <w:lang w:val="sk-SK"/>
              </w:rPr>
              <w:tab/>
            </w:r>
            <w:r w:rsidRPr="00D64520">
              <w:rPr>
                <w:sz w:val="24"/>
                <w:szCs w:val="24"/>
                <w:lang w:val="sk-SK"/>
              </w:rPr>
              <w:t xml:space="preserve">- 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14.6 Osobitné bezpečnostné opatrenia pre užívateľa -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>14.7</w:t>
            </w:r>
            <w:r w:rsidRPr="00D64520">
              <w:rPr>
                <w:sz w:val="24"/>
                <w:szCs w:val="24"/>
                <w:lang w:val="sk-SK"/>
              </w:rPr>
              <w:t xml:space="preserve"> </w:t>
            </w:r>
            <w:r w:rsidRPr="00D64520">
              <w:rPr>
                <w:b/>
                <w:bCs/>
                <w:sz w:val="24"/>
                <w:szCs w:val="24"/>
                <w:lang w:val="sk-SK"/>
              </w:rPr>
              <w:t xml:space="preserve">Doprava hromadného nákladu podľa prílohy II k dohovoru MARPOL 73/78 a Kódexu IBC </w:t>
            </w:r>
            <w:r w:rsidRPr="00D64520">
              <w:rPr>
                <w:sz w:val="24"/>
                <w:szCs w:val="24"/>
                <w:lang w:val="sk-SK"/>
              </w:rPr>
              <w:t>-</w:t>
            </w:r>
            <w:r w:rsidRPr="00D64520">
              <w:rPr>
                <w:lang w:val="sk-SK"/>
              </w:rPr>
              <w:tab/>
            </w:r>
          </w:p>
        </w:tc>
      </w:tr>
      <w:tr w:rsidR="00C4747B" w:rsidRPr="00D64520" w:rsidTr="00FA0304">
        <w:tc>
          <w:tcPr>
            <w:tcW w:w="9212" w:type="dxa"/>
          </w:tcPr>
          <w:p w:rsidR="00C4747B" w:rsidRPr="00D64520" w:rsidRDefault="00C4747B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8"/>
                <w:lang w:val="sk-SK"/>
              </w:rPr>
            </w:pPr>
            <w:r w:rsidRPr="00D64520">
              <w:rPr>
                <w:noProof/>
              </w:rPr>
              <w:pict>
                <v:shape id="Textové pole 13" o:spid="_x0000_s1073" type="#_x0000_t202" style="position:absolute;left:0;text-align:left;margin-left:-35.65pt;margin-top:3.25pt;width:21.75pt;height:19.4pt;z-index:1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" stroked="f">
                  <v:textbox style="mso-fit-shape-to-text:t">
                    <w:txbxContent>
                      <w:p w:rsidR="00C4747B" w:rsidRDefault="00C4747B" w:rsidP="00C4747B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D64520">
              <w:rPr>
                <w:b/>
                <w:sz w:val="28"/>
                <w:lang w:val="sk-SK"/>
              </w:rPr>
              <w:t>Oddiel: Regulačné informácie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15.1. </w:t>
            </w:r>
            <w:proofErr w:type="spellStart"/>
            <w:r w:rsidRPr="00D64520">
              <w:rPr>
                <w:sz w:val="24"/>
                <w:szCs w:val="24"/>
                <w:lang w:val="sk-SK"/>
              </w:rPr>
              <w:t>S-vety</w:t>
            </w:r>
            <w:proofErr w:type="spellEnd"/>
            <w:r w:rsidRPr="00D64520">
              <w:rPr>
                <w:sz w:val="24"/>
                <w:szCs w:val="24"/>
                <w:lang w:val="sk-SK"/>
              </w:rPr>
              <w:t xml:space="preserve"> pre bezpečné nakladanie s produktom:</w:t>
            </w:r>
          </w:p>
          <w:p w:rsidR="00C4747B" w:rsidRPr="00D64520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S2 Uchovávajte mimo dosahu detí.</w:t>
            </w:r>
          </w:p>
          <w:p w:rsidR="00C4747B" w:rsidRPr="00D64520" w:rsidRDefault="00C4747B" w:rsidP="00FA0304">
            <w:pPr>
              <w:ind w:right="57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15.2 </w:t>
            </w:r>
            <w:r w:rsidRPr="00D64520">
              <w:rPr>
                <w:b/>
                <w:color w:val="000000"/>
                <w:sz w:val="24"/>
                <w:szCs w:val="24"/>
                <w:lang w:val="sk-SK"/>
              </w:rPr>
              <w:t xml:space="preserve"> Nariadenia/právne predpisy špecifické pre látku alebo zmes v oblasti bezpečnosti, zdravia a životného prostredia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zákon č. XXV z roku 2000 o chemickej bezpečnosti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spoločné nariadenie Ministerstva zdrav</w:t>
            </w:r>
            <w:r w:rsidR="007D0302">
              <w:rPr>
                <w:sz w:val="24"/>
                <w:szCs w:val="24"/>
                <w:lang w:val="sk-SK"/>
              </w:rPr>
              <w:t>o</w:t>
            </w:r>
            <w:r w:rsidRPr="00D64520">
              <w:rPr>
                <w:sz w:val="24"/>
                <w:szCs w:val="24"/>
                <w:lang w:val="sk-SK"/>
              </w:rPr>
              <w:t xml:space="preserve">tníctva—Ministerstva sociálnych vecí a rodiny č. 25/2000.(IX. 30.) o chemickej bezpečnosti pracovísk. 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nariadenie Ministerstva zdrav</w:t>
            </w:r>
            <w:r w:rsidR="007D0302">
              <w:rPr>
                <w:sz w:val="24"/>
                <w:szCs w:val="24"/>
                <w:lang w:val="sk-SK"/>
              </w:rPr>
              <w:t>o</w:t>
            </w:r>
            <w:r w:rsidRPr="00D64520">
              <w:rPr>
                <w:sz w:val="24"/>
                <w:szCs w:val="24"/>
                <w:lang w:val="sk-SK"/>
              </w:rPr>
              <w:t>tníctva č. 44/2000. (XII. 27.) o podrobných pravidlách opatrení, respektíve činností týkajúcich sa nebezpečných látok a nebezpečných prípravkov.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zákon č. CLXXXV. z roku 2012.  o odpadoch  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nariadenie Ministerstva životného prostredia č. 16/2001. (VII. 18.) o  registri odpadov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Nariadenie vlády č. 164/2003.(X.18.) o povinnej evidencii a poskytovaní údajov o odpadoch.</w:t>
            </w:r>
          </w:p>
          <w:p w:rsidR="00C4747B" w:rsidRPr="00D64520" w:rsidRDefault="00C4747B" w:rsidP="00FA0304">
            <w:pPr>
              <w:ind w:left="142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NARIADENIE EURÓPSKEHO PARLAMENTU A RADY (ES) č. 1907/2006 z 18. decembra o registrácii, hodnotení, autorizácii a obmedzovaní chemikálií (REACH)</w:t>
            </w:r>
          </w:p>
          <w:p w:rsidR="00C4747B" w:rsidRPr="00D64520" w:rsidRDefault="00C4747B" w:rsidP="00FA0304">
            <w:pPr>
              <w:ind w:left="142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 xml:space="preserve">NARIADENIE KOMISIE (EÚ) č. 453/2010, ktorým sa mení a dopĺňa nariadenie REACH 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Nariadenie Európskeho parlamentu a Rady (ES) č. 1272/2008 o klasifikácii, označovaní a balení látok a zmesí</w:t>
            </w:r>
          </w:p>
          <w:p w:rsidR="00C4747B" w:rsidRPr="00D64520" w:rsidRDefault="00C4747B" w:rsidP="00FA0304">
            <w:pPr>
              <w:ind w:left="142" w:right="57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NARIADENIE KOMISIE (ES) č. 790/2009, ktorým sa na účely prispôsobenia technickému a vedeckému pokroku mení a dopĺňa nariadenie Európskeho parlamentu a Rady (ES) č. 1272/2008</w:t>
            </w:r>
          </w:p>
          <w:p w:rsidR="00C4747B" w:rsidRPr="00D64520" w:rsidRDefault="00C4747B" w:rsidP="00FA0304">
            <w:pPr>
              <w:ind w:right="57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15.2  Hodnotenie chemickej bezpečnosti: </w:t>
            </w:r>
            <w:r w:rsidRPr="00D64520">
              <w:rPr>
                <w:sz w:val="24"/>
                <w:szCs w:val="24"/>
                <w:lang w:val="sk-SK"/>
              </w:rPr>
              <w:t>Nebolo vykonané</w:t>
            </w:r>
          </w:p>
        </w:tc>
      </w:tr>
      <w:tr w:rsidR="00C4747B" w:rsidRPr="00DC5A32" w:rsidTr="00FA0304">
        <w:tc>
          <w:tcPr>
            <w:tcW w:w="9212" w:type="dxa"/>
          </w:tcPr>
          <w:p w:rsidR="00C4747B" w:rsidRPr="00D64520" w:rsidRDefault="007D0302" w:rsidP="00C4747B">
            <w:pPr>
              <w:numPr>
                <w:ilvl w:val="0"/>
                <w:numId w:val="9"/>
              </w:numPr>
              <w:tabs>
                <w:tab w:val="clear" w:pos="360"/>
                <w:tab w:val="num" w:pos="-142"/>
              </w:tabs>
              <w:ind w:left="567" w:hanging="567"/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Oddiel: Iné informácie</w:t>
            </w:r>
          </w:p>
          <w:p w:rsidR="00C4747B" w:rsidRPr="00D64520" w:rsidRDefault="00C4747B" w:rsidP="00FA0304">
            <w:pPr>
              <w:ind w:left="142" w:right="851"/>
              <w:rPr>
                <w:b/>
                <w:sz w:val="24"/>
                <w:szCs w:val="24"/>
                <w:lang w:val="sk-SK"/>
              </w:rPr>
            </w:pPr>
            <w:r w:rsidRPr="00D64520">
              <w:rPr>
                <w:b/>
                <w:sz w:val="24"/>
                <w:szCs w:val="24"/>
                <w:lang w:val="sk-SK"/>
              </w:rPr>
              <w:t xml:space="preserve">Skratky použité v karte bezpečnostných údajov: </w:t>
            </w:r>
          </w:p>
          <w:p w:rsidR="00C4747B" w:rsidRPr="00D64520" w:rsidRDefault="00C4747B" w:rsidP="00FA0304">
            <w:pPr>
              <w:pStyle w:val="Default"/>
              <w:ind w:firstLine="142"/>
              <w:rPr>
                <w:lang w:val="sk-SK"/>
              </w:rPr>
            </w:pPr>
            <w:proofErr w:type="spellStart"/>
            <w:r w:rsidRPr="00D64520">
              <w:rPr>
                <w:b/>
                <w:lang w:val="sk-SK"/>
              </w:rPr>
              <w:t>vPvB</w:t>
            </w:r>
            <w:proofErr w:type="spellEnd"/>
            <w:r w:rsidRPr="00D64520">
              <w:rPr>
                <w:b/>
                <w:lang w:val="sk-SK"/>
              </w:rPr>
              <w:t>:</w:t>
            </w:r>
            <w:r w:rsidRPr="00D64520">
              <w:rPr>
                <w:lang w:val="sk-SK"/>
              </w:rPr>
              <w:t xml:space="preserve"> Veľmi </w:t>
            </w:r>
            <w:proofErr w:type="spellStart"/>
            <w:r w:rsidRPr="00D64520">
              <w:rPr>
                <w:lang w:val="sk-SK"/>
              </w:rPr>
              <w:t>perzistentný</w:t>
            </w:r>
            <w:proofErr w:type="spellEnd"/>
            <w:r w:rsidRPr="00D64520">
              <w:rPr>
                <w:lang w:val="sk-SK"/>
              </w:rPr>
              <w:t xml:space="preserve"> a veľmi </w:t>
            </w:r>
            <w:proofErr w:type="spellStart"/>
            <w:r w:rsidRPr="00D64520">
              <w:rPr>
                <w:lang w:val="sk-SK"/>
              </w:rPr>
              <w:t>bioakumulatívny</w:t>
            </w:r>
            <w:proofErr w:type="spellEnd"/>
          </w:p>
          <w:p w:rsidR="00C4747B" w:rsidRPr="00DC5A32" w:rsidRDefault="00C4747B" w:rsidP="00FA0304">
            <w:pPr>
              <w:autoSpaceDE w:val="0"/>
              <w:autoSpaceDN w:val="0"/>
              <w:adjustRightInd w:val="0"/>
              <w:rPr>
                <w:sz w:val="24"/>
                <w:szCs w:val="24"/>
                <w:lang w:val="sk-SK"/>
              </w:rPr>
            </w:pPr>
            <w:r w:rsidRPr="00D64520">
              <w:rPr>
                <w:sz w:val="24"/>
                <w:szCs w:val="24"/>
                <w:lang w:val="sk-SK"/>
              </w:rPr>
              <w:t>Hore uvedené údaje zodpovedajú nášmu momentálnemu stavu poznatkov a sú určené k tomu, aby popísali naše produkty z hľadiska bezpečnostných požiadaviek. Napriek tomu negarantujú vlastnosti z právneho hľadiska. Právne predpisy musíte dodržať na vlastnú zodpovednosť!</w:t>
            </w:r>
          </w:p>
          <w:p w:rsidR="00C4747B" w:rsidRPr="00DC5A32" w:rsidRDefault="00C4747B" w:rsidP="00FA0304">
            <w:pPr>
              <w:ind w:right="851"/>
              <w:rPr>
                <w:lang w:val="sk-SK"/>
              </w:rPr>
            </w:pPr>
          </w:p>
        </w:tc>
      </w:tr>
    </w:tbl>
    <w:p w:rsidR="00C4747B" w:rsidRPr="00DC5A32" w:rsidRDefault="00C4747B" w:rsidP="00C4747B">
      <w:pPr>
        <w:rPr>
          <w:rFonts w:eastAsia="Batang"/>
          <w:color w:val="FF0000"/>
          <w:lang w:val="sk-SK"/>
        </w:rPr>
      </w:pPr>
    </w:p>
    <w:p w:rsidR="00C4747B" w:rsidRPr="00DC5A32" w:rsidRDefault="00C4747B" w:rsidP="00C4747B">
      <w:pPr>
        <w:spacing w:after="160" w:line="259" w:lineRule="auto"/>
        <w:rPr>
          <w:lang w:val="sk-SK"/>
        </w:rPr>
      </w:pPr>
    </w:p>
    <w:p w:rsidR="00320DDB" w:rsidRPr="00C4747B" w:rsidRDefault="00320DDB" w:rsidP="00C4747B">
      <w:pPr>
        <w:rPr>
          <w:rFonts w:eastAsia="Batang"/>
        </w:rPr>
      </w:pPr>
    </w:p>
    <w:sectPr w:rsidR="00320DDB" w:rsidRPr="00C4747B" w:rsidSect="00552DE2">
      <w:headerReference w:type="default" r:id="rId8"/>
      <w:footerReference w:type="default" r:id="rId9"/>
      <w:pgSz w:w="11906" w:h="16838"/>
      <w:pgMar w:top="-1985" w:right="1134" w:bottom="1276" w:left="1418" w:header="34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D3" w:rsidRDefault="002917D3">
      <w:r>
        <w:separator/>
      </w:r>
    </w:p>
  </w:endnote>
  <w:endnote w:type="continuationSeparator" w:id="0">
    <w:p w:rsidR="002917D3" w:rsidRDefault="0029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raphik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AC" w:rsidRDefault="001C40AC" w:rsidP="005E2C5A">
    <w:pPr>
      <w:jc w:val="both"/>
      <w:rPr>
        <w:rStyle w:val="slostrany"/>
      </w:rPr>
    </w:pPr>
    <w:r>
      <w:rPr>
        <w:b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D0302">
      <w:rPr>
        <w:rStyle w:val="slostrany"/>
        <w:noProof/>
      </w:rPr>
      <w:t>1</w:t>
    </w:r>
    <w:r>
      <w:rPr>
        <w:rStyle w:val="slostrany"/>
      </w:rPr>
      <w:fldChar w:fldCharType="end"/>
    </w:r>
    <w:r w:rsidRPr="008F0387">
      <w:rPr>
        <w:rStyle w:val="slostrany"/>
        <w:rFonts w:ascii="Verdana" w:hAnsi="Verdana"/>
        <w:sz w:val="16"/>
        <w:szCs w:val="16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7D0302">
      <w:rPr>
        <w:rStyle w:val="slostrany"/>
        <w:noProof/>
      </w:rPr>
      <w:t>4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D3" w:rsidRDefault="002917D3">
      <w:r>
        <w:separator/>
      </w:r>
    </w:p>
  </w:footnote>
  <w:footnote w:type="continuationSeparator" w:id="0">
    <w:p w:rsidR="002917D3" w:rsidRDefault="00291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AC" w:rsidRDefault="001C40AC" w:rsidP="00552DE2">
    <w:pPr>
      <w:autoSpaceDE w:val="0"/>
      <w:autoSpaceDN w:val="0"/>
      <w:adjustRightInd w:val="0"/>
      <w:rPr>
        <w:b/>
        <w:sz w:val="22"/>
        <w:szCs w:val="22"/>
      </w:rPr>
    </w:pPr>
  </w:p>
  <w:p w:rsidR="001C40AC" w:rsidRDefault="001C40AC" w:rsidP="00552DE2">
    <w:pPr>
      <w:autoSpaceDE w:val="0"/>
      <w:autoSpaceDN w:val="0"/>
      <w:adjustRightInd w:val="0"/>
      <w:rPr>
        <w:b/>
        <w:sz w:val="22"/>
        <w:szCs w:val="22"/>
      </w:rPr>
    </w:pPr>
  </w:p>
  <w:p w:rsidR="001C40AC" w:rsidRDefault="001C40AC" w:rsidP="00552DE2">
    <w:pPr>
      <w:autoSpaceDE w:val="0"/>
      <w:autoSpaceDN w:val="0"/>
      <w:adjustRightInd w:val="0"/>
      <w:rPr>
        <w:b/>
        <w:sz w:val="22"/>
        <w:szCs w:val="22"/>
      </w:rPr>
    </w:pPr>
  </w:p>
  <w:p w:rsidR="001C40AC" w:rsidRDefault="007D0302">
    <w:pPr>
      <w:pStyle w:val="Hlavika"/>
    </w:pPr>
    <w:proofErr w:type="spellStart"/>
    <w:r>
      <w:rPr>
        <w:sz w:val="24"/>
        <w:szCs w:val="24"/>
      </w:rPr>
      <w:t>SilverCoat</w:t>
    </w:r>
    <w:proofErr w:type="spellEnd"/>
    <w:r w:rsidR="00A74156" w:rsidRPr="00A74156">
      <w:rPr>
        <w:sz w:val="24"/>
        <w:szCs w:val="24"/>
      </w:rPr>
      <w:t xml:space="preserve"> </w:t>
    </w:r>
    <w:r>
      <w:rPr>
        <w:sz w:val="24"/>
        <w:szCs w:val="24"/>
      </w:rPr>
      <w:t>SILIKONOVÁ</w:t>
    </w:r>
    <w:r w:rsidRPr="00A74156">
      <w:rPr>
        <w:sz w:val="24"/>
        <w:szCs w:val="24"/>
      </w:rPr>
      <w:t xml:space="preserve"> </w:t>
    </w:r>
    <w:r w:rsidR="00A74156" w:rsidRPr="00A74156">
      <w:rPr>
        <w:sz w:val="24"/>
        <w:szCs w:val="24"/>
      </w:rPr>
      <w:t>FASÁDNA OMIETKA</w:t>
    </w:r>
    <w:r w:rsidR="00A74156">
      <w:rPr>
        <w:sz w:val="24"/>
        <w:szCs w:val="24"/>
      </w:rPr>
      <w:t xml:space="preserve"> </w:t>
    </w:r>
  </w:p>
  <w:p w:rsidR="007D0302" w:rsidRDefault="007D03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7"/>
    <w:multiLevelType w:val="multilevel"/>
    <w:tmpl w:val="00000007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DCD0A852"/>
    <w:name w:val="WW8Num1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11"/>
    <w:multiLevelType w:val="multilevel"/>
    <w:tmpl w:val="00000011"/>
    <w:name w:val="WW8Num1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0493340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7A9205E"/>
    <w:multiLevelType w:val="hybridMultilevel"/>
    <w:tmpl w:val="BB8EF15E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>
    <w:nsid w:val="0CD03F61"/>
    <w:multiLevelType w:val="hybridMultilevel"/>
    <w:tmpl w:val="7048E82A"/>
    <w:lvl w:ilvl="0" w:tplc="040E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B34D62"/>
    <w:multiLevelType w:val="singleLevel"/>
    <w:tmpl w:val="0A00F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7">
    <w:nsid w:val="177F2487"/>
    <w:multiLevelType w:val="singleLevel"/>
    <w:tmpl w:val="0138FDA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C536078"/>
    <w:multiLevelType w:val="hybridMultilevel"/>
    <w:tmpl w:val="036E0748"/>
    <w:lvl w:ilvl="0" w:tplc="040E000B">
      <w:start w:val="2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A9"/>
    <w:multiLevelType w:val="singleLevel"/>
    <w:tmpl w:val="0E2876C2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290C6684"/>
    <w:multiLevelType w:val="singleLevel"/>
    <w:tmpl w:val="5680CC12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292B1F2E"/>
    <w:multiLevelType w:val="hybridMultilevel"/>
    <w:tmpl w:val="C18487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743BDF"/>
    <w:multiLevelType w:val="hybridMultilevel"/>
    <w:tmpl w:val="4B32514E"/>
    <w:lvl w:ilvl="0" w:tplc="1BDC19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4CE762D"/>
    <w:multiLevelType w:val="multilevel"/>
    <w:tmpl w:val="845E9C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922149B"/>
    <w:multiLevelType w:val="hybridMultilevel"/>
    <w:tmpl w:val="BDC82EF6"/>
    <w:lvl w:ilvl="0" w:tplc="040E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877C2"/>
    <w:multiLevelType w:val="hybridMultilevel"/>
    <w:tmpl w:val="5BC2B554"/>
    <w:lvl w:ilvl="0" w:tplc="040E0001">
      <w:start w:val="1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A6E09"/>
    <w:multiLevelType w:val="hybridMultilevel"/>
    <w:tmpl w:val="699AD7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24C2927"/>
    <w:multiLevelType w:val="multilevel"/>
    <w:tmpl w:val="A10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Normlny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pStyle w:val="Normlny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Normlny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pStyle w:val="Normlny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pStyle w:val="Normlny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pStyle w:val="Normlny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ormlny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pStyle w:val="Normlny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2F73CF3"/>
    <w:multiLevelType w:val="singleLevel"/>
    <w:tmpl w:val="E2847302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4BDC0D13"/>
    <w:multiLevelType w:val="singleLevel"/>
    <w:tmpl w:val="77B00B4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4F6D6031"/>
    <w:multiLevelType w:val="multilevel"/>
    <w:tmpl w:val="E6F85F8A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31">
    <w:nsid w:val="5CAA2713"/>
    <w:multiLevelType w:val="hybridMultilevel"/>
    <w:tmpl w:val="C2FE0A9A"/>
    <w:lvl w:ilvl="0" w:tplc="7338973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>
    <w:nsid w:val="6B3B0F9A"/>
    <w:multiLevelType w:val="hybridMultilevel"/>
    <w:tmpl w:val="0338E4F6"/>
    <w:lvl w:ilvl="0" w:tplc="040E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70EA5"/>
    <w:multiLevelType w:val="singleLevel"/>
    <w:tmpl w:val="040E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1D2A9B"/>
    <w:multiLevelType w:val="hybridMultilevel"/>
    <w:tmpl w:val="84F2C7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C1D9E"/>
    <w:multiLevelType w:val="hybridMultilevel"/>
    <w:tmpl w:val="F94449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CC5D82"/>
    <w:multiLevelType w:val="hybridMultilevel"/>
    <w:tmpl w:val="73AE44DE"/>
    <w:lvl w:ilvl="0" w:tplc="EE5014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A96825"/>
    <w:multiLevelType w:val="singleLevel"/>
    <w:tmpl w:val="040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7"/>
  </w:num>
  <w:num w:numId="4">
    <w:abstractNumId w:val="20"/>
  </w:num>
  <w:num w:numId="5">
    <w:abstractNumId w:val="19"/>
  </w:num>
  <w:num w:numId="6">
    <w:abstractNumId w:val="33"/>
  </w:num>
  <w:num w:numId="7">
    <w:abstractNumId w:val="29"/>
  </w:num>
  <w:num w:numId="8">
    <w:abstractNumId w:val="34"/>
  </w:num>
  <w:num w:numId="9">
    <w:abstractNumId w:val="27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7"/>
  </w:num>
  <w:num w:numId="24">
    <w:abstractNumId w:val="11"/>
  </w:num>
  <w:num w:numId="25">
    <w:abstractNumId w:val="0"/>
  </w:num>
  <w:num w:numId="26">
    <w:abstractNumId w:val="8"/>
  </w:num>
  <w:num w:numId="27">
    <w:abstractNumId w:val="6"/>
  </w:num>
  <w:num w:numId="28">
    <w:abstractNumId w:val="1"/>
  </w:num>
  <w:num w:numId="29">
    <w:abstractNumId w:val="2"/>
  </w:num>
  <w:num w:numId="30">
    <w:abstractNumId w:val="3"/>
  </w:num>
  <w:num w:numId="31">
    <w:abstractNumId w:val="12"/>
  </w:num>
  <w:num w:numId="32">
    <w:abstractNumId w:val="32"/>
  </w:num>
  <w:num w:numId="33">
    <w:abstractNumId w:val="24"/>
  </w:num>
  <w:num w:numId="34">
    <w:abstractNumId w:val="15"/>
  </w:num>
  <w:num w:numId="35">
    <w:abstractNumId w:val="4"/>
  </w:num>
  <w:num w:numId="36">
    <w:abstractNumId w:val="17"/>
  </w:num>
  <w:num w:numId="37">
    <w:abstractNumId w:val="28"/>
  </w:num>
  <w:num w:numId="38">
    <w:abstractNumId w:val="30"/>
  </w:num>
  <w:num w:numId="39">
    <w:abstractNumId w:val="35"/>
  </w:num>
  <w:num w:numId="40">
    <w:abstractNumId w:val="21"/>
  </w:num>
  <w:num w:numId="41">
    <w:abstractNumId w:val="26"/>
  </w:num>
  <w:num w:numId="42">
    <w:abstractNumId w:val="14"/>
  </w:num>
  <w:num w:numId="43">
    <w:abstractNumId w:val="31"/>
  </w:num>
  <w:num w:numId="44">
    <w:abstractNumId w:val="18"/>
  </w:num>
  <w:num w:numId="45">
    <w:abstractNumId w:val="36"/>
  </w:num>
  <w:num w:numId="46">
    <w:abstractNumId w:val="22"/>
  </w:num>
  <w:num w:numId="47">
    <w:abstractNumId w:val="2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387"/>
    <w:rsid w:val="00000197"/>
    <w:rsid w:val="0000378C"/>
    <w:rsid w:val="00010C02"/>
    <w:rsid w:val="0001225B"/>
    <w:rsid w:val="0001291E"/>
    <w:rsid w:val="00014177"/>
    <w:rsid w:val="000153A9"/>
    <w:rsid w:val="00015892"/>
    <w:rsid w:val="0001597F"/>
    <w:rsid w:val="00015B86"/>
    <w:rsid w:val="00021BA5"/>
    <w:rsid w:val="000223BC"/>
    <w:rsid w:val="00034F14"/>
    <w:rsid w:val="00042544"/>
    <w:rsid w:val="00045289"/>
    <w:rsid w:val="00050EDF"/>
    <w:rsid w:val="000513F6"/>
    <w:rsid w:val="0006138C"/>
    <w:rsid w:val="00063FBD"/>
    <w:rsid w:val="0007058E"/>
    <w:rsid w:val="000713A0"/>
    <w:rsid w:val="00072289"/>
    <w:rsid w:val="0007270F"/>
    <w:rsid w:val="00072DBF"/>
    <w:rsid w:val="0007510E"/>
    <w:rsid w:val="00080126"/>
    <w:rsid w:val="00080FEA"/>
    <w:rsid w:val="00083320"/>
    <w:rsid w:val="00083AE5"/>
    <w:rsid w:val="0008675B"/>
    <w:rsid w:val="00090335"/>
    <w:rsid w:val="00093E79"/>
    <w:rsid w:val="00095A51"/>
    <w:rsid w:val="0009742A"/>
    <w:rsid w:val="000A02A1"/>
    <w:rsid w:val="000A0D1C"/>
    <w:rsid w:val="000A3A68"/>
    <w:rsid w:val="000A7B92"/>
    <w:rsid w:val="000B2FED"/>
    <w:rsid w:val="000B43C3"/>
    <w:rsid w:val="000B4E27"/>
    <w:rsid w:val="000B4FB2"/>
    <w:rsid w:val="000B7A5B"/>
    <w:rsid w:val="000C194F"/>
    <w:rsid w:val="000C1B2E"/>
    <w:rsid w:val="000C2323"/>
    <w:rsid w:val="000C241F"/>
    <w:rsid w:val="000C3D6C"/>
    <w:rsid w:val="000C5D77"/>
    <w:rsid w:val="000C5EEA"/>
    <w:rsid w:val="000D0AA8"/>
    <w:rsid w:val="000D0D21"/>
    <w:rsid w:val="000D3E0D"/>
    <w:rsid w:val="000E4CB8"/>
    <w:rsid w:val="000E6CFC"/>
    <w:rsid w:val="000E7A5F"/>
    <w:rsid w:val="000F41A5"/>
    <w:rsid w:val="000F5A57"/>
    <w:rsid w:val="000F5E4C"/>
    <w:rsid w:val="001055E8"/>
    <w:rsid w:val="00113DCD"/>
    <w:rsid w:val="00114E7B"/>
    <w:rsid w:val="00116FB1"/>
    <w:rsid w:val="00121CAB"/>
    <w:rsid w:val="00124097"/>
    <w:rsid w:val="001308C0"/>
    <w:rsid w:val="00137BBA"/>
    <w:rsid w:val="00142777"/>
    <w:rsid w:val="00143F14"/>
    <w:rsid w:val="001516F8"/>
    <w:rsid w:val="00154F2C"/>
    <w:rsid w:val="00161AEA"/>
    <w:rsid w:val="00165A58"/>
    <w:rsid w:val="0016697B"/>
    <w:rsid w:val="00170150"/>
    <w:rsid w:val="00172FBD"/>
    <w:rsid w:val="00176E3F"/>
    <w:rsid w:val="00177BFF"/>
    <w:rsid w:val="001831CC"/>
    <w:rsid w:val="00183918"/>
    <w:rsid w:val="00185C13"/>
    <w:rsid w:val="001900E2"/>
    <w:rsid w:val="0019630B"/>
    <w:rsid w:val="001963A8"/>
    <w:rsid w:val="00196993"/>
    <w:rsid w:val="001A253F"/>
    <w:rsid w:val="001A2732"/>
    <w:rsid w:val="001B2485"/>
    <w:rsid w:val="001B7284"/>
    <w:rsid w:val="001C40AC"/>
    <w:rsid w:val="001C4B26"/>
    <w:rsid w:val="001C4F8F"/>
    <w:rsid w:val="001D16D2"/>
    <w:rsid w:val="001D2F4D"/>
    <w:rsid w:val="001D32D8"/>
    <w:rsid w:val="001D68EB"/>
    <w:rsid w:val="001E0BC3"/>
    <w:rsid w:val="001E2A2B"/>
    <w:rsid w:val="001E3C79"/>
    <w:rsid w:val="001E5964"/>
    <w:rsid w:val="0020108D"/>
    <w:rsid w:val="002023BB"/>
    <w:rsid w:val="00207384"/>
    <w:rsid w:val="00207D32"/>
    <w:rsid w:val="0021230D"/>
    <w:rsid w:val="00223E05"/>
    <w:rsid w:val="00224294"/>
    <w:rsid w:val="0022792A"/>
    <w:rsid w:val="00232418"/>
    <w:rsid w:val="00232763"/>
    <w:rsid w:val="00233189"/>
    <w:rsid w:val="002344A3"/>
    <w:rsid w:val="00243BD4"/>
    <w:rsid w:val="00245F90"/>
    <w:rsid w:val="00252550"/>
    <w:rsid w:val="002549D6"/>
    <w:rsid w:val="0026645C"/>
    <w:rsid w:val="00267821"/>
    <w:rsid w:val="00274A0F"/>
    <w:rsid w:val="002762F2"/>
    <w:rsid w:val="002776C8"/>
    <w:rsid w:val="00284C15"/>
    <w:rsid w:val="0028586F"/>
    <w:rsid w:val="00290853"/>
    <w:rsid w:val="002917D3"/>
    <w:rsid w:val="00291E1C"/>
    <w:rsid w:val="002945D4"/>
    <w:rsid w:val="002B013C"/>
    <w:rsid w:val="002B1FA2"/>
    <w:rsid w:val="002B240C"/>
    <w:rsid w:val="002B245A"/>
    <w:rsid w:val="002C4FF9"/>
    <w:rsid w:val="002C519E"/>
    <w:rsid w:val="002D142F"/>
    <w:rsid w:val="002D313E"/>
    <w:rsid w:val="002D6610"/>
    <w:rsid w:val="002E0F7A"/>
    <w:rsid w:val="002E2B16"/>
    <w:rsid w:val="002E2EEF"/>
    <w:rsid w:val="002F394A"/>
    <w:rsid w:val="002F5FA9"/>
    <w:rsid w:val="002F6997"/>
    <w:rsid w:val="0030056F"/>
    <w:rsid w:val="00300A85"/>
    <w:rsid w:val="00304A06"/>
    <w:rsid w:val="00304BEF"/>
    <w:rsid w:val="00314085"/>
    <w:rsid w:val="003146A9"/>
    <w:rsid w:val="003163C2"/>
    <w:rsid w:val="00320DDB"/>
    <w:rsid w:val="00320EDB"/>
    <w:rsid w:val="0032535A"/>
    <w:rsid w:val="00327F9D"/>
    <w:rsid w:val="00331766"/>
    <w:rsid w:val="00333718"/>
    <w:rsid w:val="0033545A"/>
    <w:rsid w:val="00340DA1"/>
    <w:rsid w:val="00343353"/>
    <w:rsid w:val="00344B59"/>
    <w:rsid w:val="00350799"/>
    <w:rsid w:val="00354AF9"/>
    <w:rsid w:val="003564A5"/>
    <w:rsid w:val="00360DBF"/>
    <w:rsid w:val="00365F9D"/>
    <w:rsid w:val="0036721A"/>
    <w:rsid w:val="003675FF"/>
    <w:rsid w:val="0037004E"/>
    <w:rsid w:val="00372AF4"/>
    <w:rsid w:val="00373071"/>
    <w:rsid w:val="003755A1"/>
    <w:rsid w:val="003819F9"/>
    <w:rsid w:val="00387BBC"/>
    <w:rsid w:val="00395D71"/>
    <w:rsid w:val="00395F0F"/>
    <w:rsid w:val="00397613"/>
    <w:rsid w:val="00397EC4"/>
    <w:rsid w:val="003A197B"/>
    <w:rsid w:val="003A63A4"/>
    <w:rsid w:val="003B0ECC"/>
    <w:rsid w:val="003B1818"/>
    <w:rsid w:val="003B1FB8"/>
    <w:rsid w:val="003B4BFC"/>
    <w:rsid w:val="003B6398"/>
    <w:rsid w:val="003B71DC"/>
    <w:rsid w:val="003B7FA5"/>
    <w:rsid w:val="003C1227"/>
    <w:rsid w:val="003C2832"/>
    <w:rsid w:val="003C7335"/>
    <w:rsid w:val="003C74A2"/>
    <w:rsid w:val="003C7629"/>
    <w:rsid w:val="003D159D"/>
    <w:rsid w:val="003D2702"/>
    <w:rsid w:val="003D2997"/>
    <w:rsid w:val="003D2AC4"/>
    <w:rsid w:val="003D5528"/>
    <w:rsid w:val="003E1637"/>
    <w:rsid w:val="003F160A"/>
    <w:rsid w:val="003F762B"/>
    <w:rsid w:val="0040107E"/>
    <w:rsid w:val="004021E8"/>
    <w:rsid w:val="00403A7B"/>
    <w:rsid w:val="0040426D"/>
    <w:rsid w:val="00407293"/>
    <w:rsid w:val="00411D22"/>
    <w:rsid w:val="00413E78"/>
    <w:rsid w:val="00415BB6"/>
    <w:rsid w:val="004212AC"/>
    <w:rsid w:val="004239E7"/>
    <w:rsid w:val="00425F94"/>
    <w:rsid w:val="004268E7"/>
    <w:rsid w:val="004304B0"/>
    <w:rsid w:val="00435F81"/>
    <w:rsid w:val="00437E8B"/>
    <w:rsid w:val="0044120A"/>
    <w:rsid w:val="00442407"/>
    <w:rsid w:val="00442B3B"/>
    <w:rsid w:val="00450173"/>
    <w:rsid w:val="00454AF9"/>
    <w:rsid w:val="00460E3B"/>
    <w:rsid w:val="00464B4F"/>
    <w:rsid w:val="004720C0"/>
    <w:rsid w:val="004731B4"/>
    <w:rsid w:val="00473DEA"/>
    <w:rsid w:val="0047520B"/>
    <w:rsid w:val="00475DF1"/>
    <w:rsid w:val="00475F19"/>
    <w:rsid w:val="00481C76"/>
    <w:rsid w:val="004823F9"/>
    <w:rsid w:val="004962BD"/>
    <w:rsid w:val="00496578"/>
    <w:rsid w:val="004B1046"/>
    <w:rsid w:val="004B1ECF"/>
    <w:rsid w:val="004C1438"/>
    <w:rsid w:val="004E23E8"/>
    <w:rsid w:val="004E2DB0"/>
    <w:rsid w:val="004E2FA4"/>
    <w:rsid w:val="004E4C40"/>
    <w:rsid w:val="004F1B9F"/>
    <w:rsid w:val="004F1BF0"/>
    <w:rsid w:val="004F6DAD"/>
    <w:rsid w:val="005018BA"/>
    <w:rsid w:val="00503F20"/>
    <w:rsid w:val="005046FA"/>
    <w:rsid w:val="00504E6D"/>
    <w:rsid w:val="0050548B"/>
    <w:rsid w:val="00507288"/>
    <w:rsid w:val="005120C6"/>
    <w:rsid w:val="00513348"/>
    <w:rsid w:val="005150E6"/>
    <w:rsid w:val="00516C6C"/>
    <w:rsid w:val="00522B75"/>
    <w:rsid w:val="00537FBB"/>
    <w:rsid w:val="005468C2"/>
    <w:rsid w:val="0054757A"/>
    <w:rsid w:val="00547845"/>
    <w:rsid w:val="005506E9"/>
    <w:rsid w:val="00552DE2"/>
    <w:rsid w:val="00554846"/>
    <w:rsid w:val="00555EE6"/>
    <w:rsid w:val="00570F15"/>
    <w:rsid w:val="00571568"/>
    <w:rsid w:val="00573593"/>
    <w:rsid w:val="005735BD"/>
    <w:rsid w:val="00580202"/>
    <w:rsid w:val="005845CB"/>
    <w:rsid w:val="00586F06"/>
    <w:rsid w:val="00590CCD"/>
    <w:rsid w:val="0059625F"/>
    <w:rsid w:val="005B2CE6"/>
    <w:rsid w:val="005B378C"/>
    <w:rsid w:val="005C1EFF"/>
    <w:rsid w:val="005C5A67"/>
    <w:rsid w:val="005D1B4B"/>
    <w:rsid w:val="005D20C6"/>
    <w:rsid w:val="005D3D11"/>
    <w:rsid w:val="005D644C"/>
    <w:rsid w:val="005E2C5A"/>
    <w:rsid w:val="005F4BB7"/>
    <w:rsid w:val="005F77C3"/>
    <w:rsid w:val="006019BC"/>
    <w:rsid w:val="00601B1F"/>
    <w:rsid w:val="006023C9"/>
    <w:rsid w:val="006037F3"/>
    <w:rsid w:val="00604574"/>
    <w:rsid w:val="00611F87"/>
    <w:rsid w:val="00616266"/>
    <w:rsid w:val="006166B3"/>
    <w:rsid w:val="00616DC1"/>
    <w:rsid w:val="00622AE6"/>
    <w:rsid w:val="00625899"/>
    <w:rsid w:val="00627522"/>
    <w:rsid w:val="0063010E"/>
    <w:rsid w:val="00631108"/>
    <w:rsid w:val="00641809"/>
    <w:rsid w:val="006421A6"/>
    <w:rsid w:val="00650419"/>
    <w:rsid w:val="00650590"/>
    <w:rsid w:val="00654607"/>
    <w:rsid w:val="00655003"/>
    <w:rsid w:val="0066738C"/>
    <w:rsid w:val="006674C9"/>
    <w:rsid w:val="00670E55"/>
    <w:rsid w:val="006731F7"/>
    <w:rsid w:val="00677E8D"/>
    <w:rsid w:val="00681FAF"/>
    <w:rsid w:val="00682B34"/>
    <w:rsid w:val="00683D49"/>
    <w:rsid w:val="006871EA"/>
    <w:rsid w:val="00691F13"/>
    <w:rsid w:val="00692879"/>
    <w:rsid w:val="00695380"/>
    <w:rsid w:val="006A0C02"/>
    <w:rsid w:val="006B104E"/>
    <w:rsid w:val="006B287A"/>
    <w:rsid w:val="006B4148"/>
    <w:rsid w:val="006B5009"/>
    <w:rsid w:val="006B628D"/>
    <w:rsid w:val="006C5DC1"/>
    <w:rsid w:val="006C5F07"/>
    <w:rsid w:val="006C684B"/>
    <w:rsid w:val="006C7591"/>
    <w:rsid w:val="006D0CB9"/>
    <w:rsid w:val="006D2A29"/>
    <w:rsid w:val="006E6032"/>
    <w:rsid w:val="006F0DDD"/>
    <w:rsid w:val="006F2CD9"/>
    <w:rsid w:val="006F52E3"/>
    <w:rsid w:val="00701B8D"/>
    <w:rsid w:val="00707F8F"/>
    <w:rsid w:val="00710E79"/>
    <w:rsid w:val="007126BF"/>
    <w:rsid w:val="00716706"/>
    <w:rsid w:val="00720673"/>
    <w:rsid w:val="0072757B"/>
    <w:rsid w:val="0073026C"/>
    <w:rsid w:val="00732436"/>
    <w:rsid w:val="007359B1"/>
    <w:rsid w:val="00736B34"/>
    <w:rsid w:val="00742458"/>
    <w:rsid w:val="00743C18"/>
    <w:rsid w:val="0074647E"/>
    <w:rsid w:val="00746659"/>
    <w:rsid w:val="00753565"/>
    <w:rsid w:val="00756E1A"/>
    <w:rsid w:val="00765AFE"/>
    <w:rsid w:val="0076775C"/>
    <w:rsid w:val="00767D20"/>
    <w:rsid w:val="00771E88"/>
    <w:rsid w:val="00775BDB"/>
    <w:rsid w:val="00777806"/>
    <w:rsid w:val="00782B9F"/>
    <w:rsid w:val="00785057"/>
    <w:rsid w:val="007945F9"/>
    <w:rsid w:val="00795854"/>
    <w:rsid w:val="007A1822"/>
    <w:rsid w:val="007A3FEC"/>
    <w:rsid w:val="007A6D6E"/>
    <w:rsid w:val="007A7532"/>
    <w:rsid w:val="007A7DF2"/>
    <w:rsid w:val="007B602F"/>
    <w:rsid w:val="007C13BA"/>
    <w:rsid w:val="007C2559"/>
    <w:rsid w:val="007C2759"/>
    <w:rsid w:val="007D0302"/>
    <w:rsid w:val="007D2656"/>
    <w:rsid w:val="007D49D5"/>
    <w:rsid w:val="007E4978"/>
    <w:rsid w:val="007E79AD"/>
    <w:rsid w:val="007F1D52"/>
    <w:rsid w:val="007F406F"/>
    <w:rsid w:val="007F6773"/>
    <w:rsid w:val="0080422F"/>
    <w:rsid w:val="008103EA"/>
    <w:rsid w:val="008115F2"/>
    <w:rsid w:val="00811670"/>
    <w:rsid w:val="00813763"/>
    <w:rsid w:val="008150EB"/>
    <w:rsid w:val="00816AC3"/>
    <w:rsid w:val="0081788E"/>
    <w:rsid w:val="0082227D"/>
    <w:rsid w:val="00827AB1"/>
    <w:rsid w:val="008301EC"/>
    <w:rsid w:val="00831871"/>
    <w:rsid w:val="0083251C"/>
    <w:rsid w:val="00834BB3"/>
    <w:rsid w:val="00842D57"/>
    <w:rsid w:val="008451D3"/>
    <w:rsid w:val="00856118"/>
    <w:rsid w:val="00857D0E"/>
    <w:rsid w:val="008707B0"/>
    <w:rsid w:val="008731A9"/>
    <w:rsid w:val="00876FC1"/>
    <w:rsid w:val="00880565"/>
    <w:rsid w:val="00885687"/>
    <w:rsid w:val="0088726C"/>
    <w:rsid w:val="0088793D"/>
    <w:rsid w:val="0089145C"/>
    <w:rsid w:val="008969BF"/>
    <w:rsid w:val="0089723C"/>
    <w:rsid w:val="008A4D1F"/>
    <w:rsid w:val="008A5CE1"/>
    <w:rsid w:val="008B0165"/>
    <w:rsid w:val="008B225E"/>
    <w:rsid w:val="008B40F2"/>
    <w:rsid w:val="008B7FAA"/>
    <w:rsid w:val="008C15CB"/>
    <w:rsid w:val="008C3135"/>
    <w:rsid w:val="008D0765"/>
    <w:rsid w:val="008D4785"/>
    <w:rsid w:val="008E0374"/>
    <w:rsid w:val="008E3C6B"/>
    <w:rsid w:val="008E3FB1"/>
    <w:rsid w:val="008F0387"/>
    <w:rsid w:val="008F065F"/>
    <w:rsid w:val="008F1D25"/>
    <w:rsid w:val="008F3F62"/>
    <w:rsid w:val="008F48ED"/>
    <w:rsid w:val="008F6366"/>
    <w:rsid w:val="008F65D0"/>
    <w:rsid w:val="008F66C3"/>
    <w:rsid w:val="008F691F"/>
    <w:rsid w:val="008F7F78"/>
    <w:rsid w:val="009053D1"/>
    <w:rsid w:val="00910F6C"/>
    <w:rsid w:val="009110F6"/>
    <w:rsid w:val="00912E63"/>
    <w:rsid w:val="00913C61"/>
    <w:rsid w:val="009165E5"/>
    <w:rsid w:val="00920BE5"/>
    <w:rsid w:val="009210B1"/>
    <w:rsid w:val="009234C5"/>
    <w:rsid w:val="0092400C"/>
    <w:rsid w:val="009243AB"/>
    <w:rsid w:val="00924716"/>
    <w:rsid w:val="00925F19"/>
    <w:rsid w:val="00927637"/>
    <w:rsid w:val="009308BA"/>
    <w:rsid w:val="00933E0B"/>
    <w:rsid w:val="00942383"/>
    <w:rsid w:val="00944904"/>
    <w:rsid w:val="00950308"/>
    <w:rsid w:val="00950BF8"/>
    <w:rsid w:val="00963CB6"/>
    <w:rsid w:val="00965ADB"/>
    <w:rsid w:val="00970A08"/>
    <w:rsid w:val="00976498"/>
    <w:rsid w:val="00976868"/>
    <w:rsid w:val="0098328F"/>
    <w:rsid w:val="0098661F"/>
    <w:rsid w:val="00991C43"/>
    <w:rsid w:val="009B0D83"/>
    <w:rsid w:val="009B48D3"/>
    <w:rsid w:val="009C22D0"/>
    <w:rsid w:val="009C745A"/>
    <w:rsid w:val="009D43F8"/>
    <w:rsid w:val="009D617A"/>
    <w:rsid w:val="009E6C5A"/>
    <w:rsid w:val="009E736F"/>
    <w:rsid w:val="009F491F"/>
    <w:rsid w:val="00A01F6E"/>
    <w:rsid w:val="00A02E82"/>
    <w:rsid w:val="00A03064"/>
    <w:rsid w:val="00A034BA"/>
    <w:rsid w:val="00A04070"/>
    <w:rsid w:val="00A05044"/>
    <w:rsid w:val="00A06DF3"/>
    <w:rsid w:val="00A070EC"/>
    <w:rsid w:val="00A153C1"/>
    <w:rsid w:val="00A15521"/>
    <w:rsid w:val="00A17447"/>
    <w:rsid w:val="00A2061A"/>
    <w:rsid w:val="00A30C5A"/>
    <w:rsid w:val="00A3358E"/>
    <w:rsid w:val="00A341A3"/>
    <w:rsid w:val="00A3673D"/>
    <w:rsid w:val="00A401C1"/>
    <w:rsid w:val="00A42ABD"/>
    <w:rsid w:val="00A52A36"/>
    <w:rsid w:val="00A62D94"/>
    <w:rsid w:val="00A63681"/>
    <w:rsid w:val="00A639DB"/>
    <w:rsid w:val="00A66C32"/>
    <w:rsid w:val="00A737DF"/>
    <w:rsid w:val="00A74156"/>
    <w:rsid w:val="00A76FC8"/>
    <w:rsid w:val="00A855E4"/>
    <w:rsid w:val="00A85C6F"/>
    <w:rsid w:val="00A9057A"/>
    <w:rsid w:val="00A91493"/>
    <w:rsid w:val="00A93E50"/>
    <w:rsid w:val="00A94771"/>
    <w:rsid w:val="00AA0D01"/>
    <w:rsid w:val="00AA32D7"/>
    <w:rsid w:val="00AA7918"/>
    <w:rsid w:val="00AB1238"/>
    <w:rsid w:val="00AB2B45"/>
    <w:rsid w:val="00AB5912"/>
    <w:rsid w:val="00AC3971"/>
    <w:rsid w:val="00AC3BC2"/>
    <w:rsid w:val="00AC5E0D"/>
    <w:rsid w:val="00AD258C"/>
    <w:rsid w:val="00AE32C9"/>
    <w:rsid w:val="00AF3B86"/>
    <w:rsid w:val="00AF709E"/>
    <w:rsid w:val="00AF74AA"/>
    <w:rsid w:val="00AF760F"/>
    <w:rsid w:val="00B034DE"/>
    <w:rsid w:val="00B05A75"/>
    <w:rsid w:val="00B0739D"/>
    <w:rsid w:val="00B12437"/>
    <w:rsid w:val="00B14AAB"/>
    <w:rsid w:val="00B16F20"/>
    <w:rsid w:val="00B170CA"/>
    <w:rsid w:val="00B177EB"/>
    <w:rsid w:val="00B23AB1"/>
    <w:rsid w:val="00B23E6D"/>
    <w:rsid w:val="00B24683"/>
    <w:rsid w:val="00B264E6"/>
    <w:rsid w:val="00B32533"/>
    <w:rsid w:val="00B33833"/>
    <w:rsid w:val="00B34CA7"/>
    <w:rsid w:val="00B34DB9"/>
    <w:rsid w:val="00B3505A"/>
    <w:rsid w:val="00B37231"/>
    <w:rsid w:val="00B414EF"/>
    <w:rsid w:val="00B514EF"/>
    <w:rsid w:val="00B5422E"/>
    <w:rsid w:val="00B627B9"/>
    <w:rsid w:val="00B63C2B"/>
    <w:rsid w:val="00B6429B"/>
    <w:rsid w:val="00B65B62"/>
    <w:rsid w:val="00B678BE"/>
    <w:rsid w:val="00B7042D"/>
    <w:rsid w:val="00B70CE9"/>
    <w:rsid w:val="00B738BF"/>
    <w:rsid w:val="00B74749"/>
    <w:rsid w:val="00B80DE6"/>
    <w:rsid w:val="00B845BC"/>
    <w:rsid w:val="00B85062"/>
    <w:rsid w:val="00B857E8"/>
    <w:rsid w:val="00B86056"/>
    <w:rsid w:val="00B8700B"/>
    <w:rsid w:val="00B90DEE"/>
    <w:rsid w:val="00B93E25"/>
    <w:rsid w:val="00B952B6"/>
    <w:rsid w:val="00B95F77"/>
    <w:rsid w:val="00B97BF2"/>
    <w:rsid w:val="00BA0362"/>
    <w:rsid w:val="00BA0F91"/>
    <w:rsid w:val="00BA517F"/>
    <w:rsid w:val="00BB158C"/>
    <w:rsid w:val="00BB18B7"/>
    <w:rsid w:val="00BB19D3"/>
    <w:rsid w:val="00BB1B0D"/>
    <w:rsid w:val="00BB77B4"/>
    <w:rsid w:val="00BB7DFF"/>
    <w:rsid w:val="00BC2EDC"/>
    <w:rsid w:val="00BC42BF"/>
    <w:rsid w:val="00BC519F"/>
    <w:rsid w:val="00BC7945"/>
    <w:rsid w:val="00BC7AF9"/>
    <w:rsid w:val="00BD43CD"/>
    <w:rsid w:val="00BE2E57"/>
    <w:rsid w:val="00BE358B"/>
    <w:rsid w:val="00BE4191"/>
    <w:rsid w:val="00BE4EF3"/>
    <w:rsid w:val="00BE5141"/>
    <w:rsid w:val="00BF26A4"/>
    <w:rsid w:val="00BF3708"/>
    <w:rsid w:val="00BF47F0"/>
    <w:rsid w:val="00C00CC3"/>
    <w:rsid w:val="00C06383"/>
    <w:rsid w:val="00C11AA3"/>
    <w:rsid w:val="00C13FB2"/>
    <w:rsid w:val="00C16B61"/>
    <w:rsid w:val="00C21BF3"/>
    <w:rsid w:val="00C2233D"/>
    <w:rsid w:val="00C224D1"/>
    <w:rsid w:val="00C237E7"/>
    <w:rsid w:val="00C33291"/>
    <w:rsid w:val="00C35AF1"/>
    <w:rsid w:val="00C3647B"/>
    <w:rsid w:val="00C412BB"/>
    <w:rsid w:val="00C413A0"/>
    <w:rsid w:val="00C420CE"/>
    <w:rsid w:val="00C4747B"/>
    <w:rsid w:val="00C530EB"/>
    <w:rsid w:val="00C541CE"/>
    <w:rsid w:val="00C54671"/>
    <w:rsid w:val="00C54E42"/>
    <w:rsid w:val="00C621AA"/>
    <w:rsid w:val="00C647AA"/>
    <w:rsid w:val="00C666E5"/>
    <w:rsid w:val="00C67093"/>
    <w:rsid w:val="00C707CB"/>
    <w:rsid w:val="00C70BE3"/>
    <w:rsid w:val="00C75293"/>
    <w:rsid w:val="00C819B4"/>
    <w:rsid w:val="00C824DE"/>
    <w:rsid w:val="00C84B99"/>
    <w:rsid w:val="00C86B3E"/>
    <w:rsid w:val="00C90623"/>
    <w:rsid w:val="00C940FE"/>
    <w:rsid w:val="00CA1A18"/>
    <w:rsid w:val="00CA3C0B"/>
    <w:rsid w:val="00CB63E8"/>
    <w:rsid w:val="00CB7D62"/>
    <w:rsid w:val="00CC0617"/>
    <w:rsid w:val="00CC1255"/>
    <w:rsid w:val="00CC26F3"/>
    <w:rsid w:val="00CC6775"/>
    <w:rsid w:val="00CC6E28"/>
    <w:rsid w:val="00CD12F6"/>
    <w:rsid w:val="00CD45BF"/>
    <w:rsid w:val="00CD7CAC"/>
    <w:rsid w:val="00CE1785"/>
    <w:rsid w:val="00CE32C6"/>
    <w:rsid w:val="00CE508E"/>
    <w:rsid w:val="00CE536C"/>
    <w:rsid w:val="00CE57BE"/>
    <w:rsid w:val="00CE70FD"/>
    <w:rsid w:val="00CF0243"/>
    <w:rsid w:val="00CF07F8"/>
    <w:rsid w:val="00CF0D13"/>
    <w:rsid w:val="00CF2FB5"/>
    <w:rsid w:val="00CF4075"/>
    <w:rsid w:val="00CF589D"/>
    <w:rsid w:val="00CF6554"/>
    <w:rsid w:val="00D02061"/>
    <w:rsid w:val="00D11911"/>
    <w:rsid w:val="00D12F69"/>
    <w:rsid w:val="00D142D6"/>
    <w:rsid w:val="00D1629A"/>
    <w:rsid w:val="00D1792F"/>
    <w:rsid w:val="00D2477F"/>
    <w:rsid w:val="00D2613A"/>
    <w:rsid w:val="00D3205A"/>
    <w:rsid w:val="00D32A0E"/>
    <w:rsid w:val="00D33634"/>
    <w:rsid w:val="00D37AE0"/>
    <w:rsid w:val="00D411C0"/>
    <w:rsid w:val="00D44E3E"/>
    <w:rsid w:val="00D45506"/>
    <w:rsid w:val="00D60857"/>
    <w:rsid w:val="00D639BA"/>
    <w:rsid w:val="00D64520"/>
    <w:rsid w:val="00D65787"/>
    <w:rsid w:val="00D66161"/>
    <w:rsid w:val="00D71618"/>
    <w:rsid w:val="00D731C2"/>
    <w:rsid w:val="00D75652"/>
    <w:rsid w:val="00D75916"/>
    <w:rsid w:val="00D8019D"/>
    <w:rsid w:val="00D831D0"/>
    <w:rsid w:val="00D8396A"/>
    <w:rsid w:val="00D83AA3"/>
    <w:rsid w:val="00D90DBF"/>
    <w:rsid w:val="00D9315E"/>
    <w:rsid w:val="00D97071"/>
    <w:rsid w:val="00D97469"/>
    <w:rsid w:val="00DB2A99"/>
    <w:rsid w:val="00DB40E7"/>
    <w:rsid w:val="00DB560C"/>
    <w:rsid w:val="00DC3860"/>
    <w:rsid w:val="00DD053B"/>
    <w:rsid w:val="00DD5DE4"/>
    <w:rsid w:val="00DE256D"/>
    <w:rsid w:val="00DE2A16"/>
    <w:rsid w:val="00DE50B4"/>
    <w:rsid w:val="00DF0949"/>
    <w:rsid w:val="00DF454D"/>
    <w:rsid w:val="00E10F9B"/>
    <w:rsid w:val="00E1457E"/>
    <w:rsid w:val="00E14A71"/>
    <w:rsid w:val="00E14B40"/>
    <w:rsid w:val="00E16D35"/>
    <w:rsid w:val="00E21A56"/>
    <w:rsid w:val="00E223AF"/>
    <w:rsid w:val="00E26D6D"/>
    <w:rsid w:val="00E33E10"/>
    <w:rsid w:val="00E34EAB"/>
    <w:rsid w:val="00E359AF"/>
    <w:rsid w:val="00E40DFE"/>
    <w:rsid w:val="00E42EAD"/>
    <w:rsid w:val="00E43E72"/>
    <w:rsid w:val="00E45749"/>
    <w:rsid w:val="00E52024"/>
    <w:rsid w:val="00E61D97"/>
    <w:rsid w:val="00E62A39"/>
    <w:rsid w:val="00E63BB2"/>
    <w:rsid w:val="00E64E82"/>
    <w:rsid w:val="00E677FA"/>
    <w:rsid w:val="00E67E23"/>
    <w:rsid w:val="00E67F49"/>
    <w:rsid w:val="00E768AA"/>
    <w:rsid w:val="00E84457"/>
    <w:rsid w:val="00E84BBF"/>
    <w:rsid w:val="00E856AD"/>
    <w:rsid w:val="00E85BF1"/>
    <w:rsid w:val="00E85FC0"/>
    <w:rsid w:val="00E91BC0"/>
    <w:rsid w:val="00E91FD0"/>
    <w:rsid w:val="00E920DF"/>
    <w:rsid w:val="00EA223A"/>
    <w:rsid w:val="00EA5CB4"/>
    <w:rsid w:val="00EA659C"/>
    <w:rsid w:val="00EA6F20"/>
    <w:rsid w:val="00EB1DE8"/>
    <w:rsid w:val="00EB5238"/>
    <w:rsid w:val="00EB61B2"/>
    <w:rsid w:val="00EB757A"/>
    <w:rsid w:val="00EB7604"/>
    <w:rsid w:val="00EC3404"/>
    <w:rsid w:val="00EC4E3E"/>
    <w:rsid w:val="00ED0948"/>
    <w:rsid w:val="00ED1A65"/>
    <w:rsid w:val="00ED7D73"/>
    <w:rsid w:val="00EE1527"/>
    <w:rsid w:val="00EE75FF"/>
    <w:rsid w:val="00EF376D"/>
    <w:rsid w:val="00EF5B9B"/>
    <w:rsid w:val="00EF70E4"/>
    <w:rsid w:val="00F07C0C"/>
    <w:rsid w:val="00F119B0"/>
    <w:rsid w:val="00F12887"/>
    <w:rsid w:val="00F137C1"/>
    <w:rsid w:val="00F16FDC"/>
    <w:rsid w:val="00F255D0"/>
    <w:rsid w:val="00F2674C"/>
    <w:rsid w:val="00F33D47"/>
    <w:rsid w:val="00F353BD"/>
    <w:rsid w:val="00F4184E"/>
    <w:rsid w:val="00F447D5"/>
    <w:rsid w:val="00F45853"/>
    <w:rsid w:val="00F47AC2"/>
    <w:rsid w:val="00F51147"/>
    <w:rsid w:val="00F564B7"/>
    <w:rsid w:val="00F66359"/>
    <w:rsid w:val="00F732DF"/>
    <w:rsid w:val="00F74AFB"/>
    <w:rsid w:val="00F826B6"/>
    <w:rsid w:val="00F83C1B"/>
    <w:rsid w:val="00F90F9E"/>
    <w:rsid w:val="00F95C60"/>
    <w:rsid w:val="00FA0304"/>
    <w:rsid w:val="00FA481E"/>
    <w:rsid w:val="00FA6164"/>
    <w:rsid w:val="00FB0F88"/>
    <w:rsid w:val="00FB1951"/>
    <w:rsid w:val="00FB23AC"/>
    <w:rsid w:val="00FB4632"/>
    <w:rsid w:val="00FB4E4B"/>
    <w:rsid w:val="00FC526B"/>
    <w:rsid w:val="00FD10AE"/>
    <w:rsid w:val="00FD11BF"/>
    <w:rsid w:val="00FD1643"/>
    <w:rsid w:val="00FD1927"/>
    <w:rsid w:val="00FD3C94"/>
    <w:rsid w:val="00FE48B9"/>
    <w:rsid w:val="00FF4ADC"/>
    <w:rsid w:val="00FF5A26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210B1"/>
    <w:rPr>
      <w:lang w:val="hu-HU" w:eastAsia="hu-HU"/>
    </w:rPr>
  </w:style>
  <w:style w:type="paragraph" w:styleId="Nadpis1">
    <w:name w:val="heading 1"/>
    <w:basedOn w:val="Normlny"/>
    <w:next w:val="Normlny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b/>
      <w:sz w:val="36"/>
    </w:rPr>
  </w:style>
  <w:style w:type="paragraph" w:styleId="Nadpis2">
    <w:name w:val="heading 2"/>
    <w:basedOn w:val="Normlny"/>
    <w:next w:val="Normlny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ind w:left="420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3"/>
    </w:pPr>
    <w:rPr>
      <w:i/>
      <w:sz w:val="24"/>
    </w:rPr>
  </w:style>
  <w:style w:type="paragraph" w:styleId="Nadpis5">
    <w:name w:val="heading 5"/>
    <w:basedOn w:val="Normlny"/>
    <w:next w:val="Normlny"/>
    <w:qFormat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Comic Sans MS" w:hAnsi="Comic Sans MS"/>
      <w:spacing w:val="20"/>
      <w:sz w:val="24"/>
    </w:rPr>
  </w:style>
  <w:style w:type="paragraph" w:styleId="Nadpis8">
    <w:name w:val="heading 8"/>
    <w:basedOn w:val="Normlny"/>
    <w:next w:val="Normlny"/>
    <w:qFormat/>
    <w:pPr>
      <w:keepNext/>
      <w:tabs>
        <w:tab w:val="left" w:pos="2835"/>
        <w:tab w:val="left" w:pos="3828"/>
      </w:tabs>
      <w:ind w:left="420"/>
      <w:outlineLvl w:val="7"/>
    </w:pPr>
    <w:rPr>
      <w:rFonts w:ascii="Comic Sans MS" w:hAnsi="Comic Sans MS"/>
      <w:sz w:val="24"/>
    </w:rPr>
  </w:style>
  <w:style w:type="paragraph" w:styleId="Nadpis9">
    <w:name w:val="heading 9"/>
    <w:basedOn w:val="Normlny"/>
    <w:next w:val="Normlny"/>
    <w:qFormat/>
    <w:pPr>
      <w:keepNext/>
      <w:ind w:left="426"/>
      <w:outlineLvl w:val="8"/>
    </w:pPr>
    <w:rPr>
      <w:rFonts w:ascii="Comic Sans MS" w:hAnsi="Comic Sans MS"/>
      <w:b/>
      <w:i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sz w:val="32"/>
    </w:rPr>
  </w:style>
  <w:style w:type="paragraph" w:styleId="Podtitul">
    <w:name w:val="Subtitle"/>
    <w:basedOn w:val="Normlny"/>
    <w:qFormat/>
    <w:pPr>
      <w:jc w:val="center"/>
    </w:pPr>
    <w:rPr>
      <w:b/>
      <w:sz w:val="40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Popis">
    <w:name w:val="caption"/>
    <w:basedOn w:val="Normlny"/>
    <w:next w:val="Normlny"/>
    <w:qFormat/>
    <w:pPr>
      <w:jc w:val="center"/>
    </w:pPr>
    <w:rPr>
      <w:rFonts w:ascii="Comic Sans MS" w:hAnsi="Comic Sans MS"/>
      <w:sz w:val="24"/>
    </w:rPr>
  </w:style>
  <w:style w:type="paragraph" w:styleId="Zarkazkladnhotextu">
    <w:name w:val="Body Text Indent"/>
    <w:basedOn w:val="Normlny"/>
    <w:pPr>
      <w:tabs>
        <w:tab w:val="left" w:pos="426"/>
      </w:tabs>
      <w:ind w:left="426" w:hanging="426"/>
    </w:pPr>
    <w:rPr>
      <w:rFonts w:ascii="Comic Sans MS" w:hAnsi="Comic Sans MS"/>
      <w:sz w:val="24"/>
    </w:rPr>
  </w:style>
  <w:style w:type="paragraph" w:styleId="Zarkazkladnhotextu2">
    <w:name w:val="Body Text Indent 2"/>
    <w:basedOn w:val="Normlny"/>
    <w:pPr>
      <w:ind w:left="426"/>
    </w:pPr>
    <w:rPr>
      <w:rFonts w:ascii="Comic Sans MS" w:hAnsi="Comic Sans MS"/>
      <w:sz w:val="24"/>
    </w:rPr>
  </w:style>
  <w:style w:type="paragraph" w:styleId="Zarkazkladnhotextu3">
    <w:name w:val="Body Text Indent 3"/>
    <w:basedOn w:val="Normlny"/>
    <w:pPr>
      <w:ind w:left="1418" w:hanging="709"/>
    </w:pPr>
    <w:rPr>
      <w:rFonts w:ascii="Comic Sans MS" w:hAnsi="Comic Sans MS"/>
      <w:sz w:val="24"/>
    </w:rPr>
  </w:style>
  <w:style w:type="paragraph" w:styleId="Textbubliny">
    <w:name w:val="Balloon Text"/>
    <w:basedOn w:val="Normlny"/>
    <w:semiHidden/>
    <w:rsid w:val="00F74AF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2F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E536C"/>
    <w:pPr>
      <w:ind w:left="708"/>
    </w:pPr>
  </w:style>
  <w:style w:type="character" w:styleId="Hypertextovprepojenie">
    <w:name w:val="Hyperlink"/>
    <w:rsid w:val="00C940FE"/>
    <w:rPr>
      <w:color w:val="0000FF"/>
      <w:u w:val="single"/>
    </w:rPr>
  </w:style>
  <w:style w:type="paragraph" w:styleId="Normlnywebov">
    <w:name w:val="Normal (Web)"/>
    <w:basedOn w:val="Normlny"/>
    <w:rsid w:val="0074647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320DDB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B627B9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character" w:customStyle="1" w:styleId="hps">
    <w:name w:val="hps"/>
    <w:rsid w:val="00BC42BF"/>
  </w:style>
  <w:style w:type="character" w:customStyle="1" w:styleId="HlavikaChar">
    <w:name w:val="Hlavička Char"/>
    <w:basedOn w:val="Predvolenpsmoodseku"/>
    <w:link w:val="Hlavika"/>
    <w:rsid w:val="00090335"/>
  </w:style>
  <w:style w:type="paragraph" w:customStyle="1" w:styleId="Pa3">
    <w:name w:val="Pa3"/>
    <w:basedOn w:val="Default"/>
    <w:next w:val="Default"/>
    <w:uiPriority w:val="99"/>
    <w:rsid w:val="00BF47F0"/>
    <w:pPr>
      <w:spacing w:line="241" w:lineRule="atLeast"/>
    </w:pPr>
    <w:rPr>
      <w:rFonts w:ascii="Graphik Regular" w:hAnsi="Graphik Regular"/>
      <w:color w:val="auto"/>
    </w:rPr>
  </w:style>
  <w:style w:type="character" w:customStyle="1" w:styleId="A2">
    <w:name w:val="A2"/>
    <w:uiPriority w:val="99"/>
    <w:rsid w:val="00BF47F0"/>
    <w:rPr>
      <w:rFonts w:cs="Graphik Regular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9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855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96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28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5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782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8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402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59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E21C-5943-431B-8D2B-4E528BFA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Magyar Olaj- és Gázipari Részvénytársaság</vt:lpstr>
      <vt:lpstr>Magyar Olaj- és Gázipari Részvénytársaság</vt:lpstr>
    </vt:vector>
  </TitlesOfParts>
  <Company>MOL Rt. FKÁ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Olaj- és Gázipari Részvénytársaság</dc:title>
  <dc:creator>MTFO BIO</dc:creator>
  <cp:lastModifiedBy>Arpi</cp:lastModifiedBy>
  <cp:revision>3</cp:revision>
  <cp:lastPrinted>2011-06-30T14:01:00Z</cp:lastPrinted>
  <dcterms:created xsi:type="dcterms:W3CDTF">2016-03-08T10:18:00Z</dcterms:created>
  <dcterms:modified xsi:type="dcterms:W3CDTF">2016-03-08T10:22:00Z</dcterms:modified>
</cp:coreProperties>
</file>